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83939" w:rsidRDefault="00F83939" w:rsidP="00BA621E">
      <w:pPr>
        <w:jc w:val="center"/>
        <w:rPr>
          <w:rFonts w:ascii="la herejia Times New Roman" w:hAnsi="la herejia Times New Roman" w:cs="Times New Roman"/>
          <w:b/>
          <w:sz w:val="40"/>
          <w:szCs w:val="40"/>
        </w:rPr>
      </w:pPr>
    </w:p>
    <w:p w:rsidR="00F83939" w:rsidRDefault="00F83939" w:rsidP="00BA621E">
      <w:pPr>
        <w:jc w:val="center"/>
        <w:rPr>
          <w:rFonts w:ascii="la herejia Times New Roman" w:hAnsi="la herejia Times New Roman" w:cs="Times New Roman"/>
          <w:b/>
          <w:sz w:val="40"/>
          <w:szCs w:val="40"/>
        </w:rPr>
      </w:pPr>
      <w:r>
        <w:rPr>
          <w:noProof/>
          <w:lang w:eastAsia="es-VE"/>
        </w:rPr>
        <w:drawing>
          <wp:inline distT="0" distB="0" distL="0" distR="0" wp14:anchorId="140F01A3" wp14:editId="0E9D955E">
            <wp:extent cx="2771775" cy="1714500"/>
            <wp:effectExtent l="0" t="0" r="9525" b="0"/>
            <wp:docPr id="1" name="Imagen 1" desc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 "/>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771775" cy="1714500"/>
                    </a:xfrm>
                    <a:prstGeom prst="rect">
                      <a:avLst/>
                    </a:prstGeom>
                    <a:noFill/>
                    <a:ln>
                      <a:noFill/>
                    </a:ln>
                  </pic:spPr>
                </pic:pic>
              </a:graphicData>
            </a:graphic>
          </wp:inline>
        </w:drawing>
      </w:r>
    </w:p>
    <w:p w:rsidR="000F1947" w:rsidRDefault="00EA20BC" w:rsidP="00BA621E">
      <w:pPr>
        <w:jc w:val="center"/>
        <w:rPr>
          <w:rFonts w:ascii="la herejia Times New Roman" w:hAnsi="la herejia Times New Roman" w:cs="Times New Roman"/>
          <w:b/>
          <w:sz w:val="40"/>
          <w:szCs w:val="40"/>
        </w:rPr>
      </w:pPr>
      <w:r>
        <w:rPr>
          <w:rFonts w:ascii="la herejia Times New Roman" w:hAnsi="la herejia Times New Roman" w:cs="Times New Roman"/>
          <w:b/>
          <w:sz w:val="40"/>
          <w:szCs w:val="40"/>
        </w:rPr>
        <w:t xml:space="preserve"> Emmanuel Le Roy </w:t>
      </w:r>
      <w:proofErr w:type="spellStart"/>
      <w:r>
        <w:rPr>
          <w:rFonts w:ascii="la herejia Times New Roman" w:hAnsi="la herejia Times New Roman" w:cs="Times New Roman"/>
          <w:b/>
          <w:sz w:val="40"/>
          <w:szCs w:val="40"/>
        </w:rPr>
        <w:t>Ladu</w:t>
      </w:r>
      <w:r w:rsidR="002A2EA7">
        <w:rPr>
          <w:rFonts w:ascii="la herejia Times New Roman" w:hAnsi="la herejia Times New Roman" w:cs="Times New Roman"/>
          <w:b/>
          <w:sz w:val="40"/>
          <w:szCs w:val="40"/>
        </w:rPr>
        <w:t>rie</w:t>
      </w:r>
      <w:proofErr w:type="spellEnd"/>
      <w:r w:rsidR="00D77AA3">
        <w:rPr>
          <w:rFonts w:ascii="la herejia Times New Roman" w:hAnsi="la herejia Times New Roman" w:cs="Times New Roman"/>
          <w:b/>
          <w:sz w:val="40"/>
          <w:szCs w:val="40"/>
        </w:rPr>
        <w:t xml:space="preserve"> y la herejía cátara</w:t>
      </w:r>
      <w:r w:rsidR="00F55257" w:rsidRPr="00897AAE">
        <w:rPr>
          <w:rFonts w:ascii="la herejia Times New Roman" w:hAnsi="la herejia Times New Roman" w:cs="Times New Roman"/>
          <w:b/>
          <w:sz w:val="40"/>
          <w:szCs w:val="40"/>
        </w:rPr>
        <w:t>.</w:t>
      </w:r>
    </w:p>
    <w:p w:rsidR="00B7238E" w:rsidRDefault="000F1947" w:rsidP="00BA621E">
      <w:pPr>
        <w:jc w:val="right"/>
        <w:rPr>
          <w:rFonts w:ascii="la herejia Times New Roman" w:hAnsi="la herejia Times New Roman" w:cs="Times New Roman"/>
          <w:sz w:val="28"/>
          <w:szCs w:val="28"/>
        </w:rPr>
      </w:pPr>
      <w:r w:rsidRPr="007215DA">
        <w:rPr>
          <w:rFonts w:ascii="la herejia Times New Roman" w:hAnsi="la herejia Times New Roman" w:cs="Times New Roman"/>
          <w:sz w:val="28"/>
          <w:szCs w:val="28"/>
        </w:rPr>
        <w:t xml:space="preserve">Luis Eduardo Cortés Riera. </w:t>
      </w:r>
    </w:p>
    <w:p w:rsidR="008A1111" w:rsidRPr="007215DA" w:rsidRDefault="000F1947" w:rsidP="00BA621E">
      <w:pPr>
        <w:jc w:val="right"/>
        <w:rPr>
          <w:rFonts w:ascii="la herejia Times New Roman" w:hAnsi="la herejia Times New Roman" w:cs="Times New Roman"/>
          <w:sz w:val="28"/>
          <w:szCs w:val="28"/>
        </w:rPr>
      </w:pPr>
      <w:r w:rsidRPr="007215DA">
        <w:rPr>
          <w:rFonts w:ascii="la herejia Times New Roman" w:hAnsi="la herejia Times New Roman" w:cs="Times New Roman"/>
          <w:sz w:val="28"/>
          <w:szCs w:val="28"/>
        </w:rPr>
        <w:t>cronistadecarora@gmail.com</w:t>
      </w:r>
    </w:p>
    <w:p w:rsidR="003F341B" w:rsidRPr="007215DA" w:rsidRDefault="008A1111" w:rsidP="00B55EDC">
      <w:pPr>
        <w:ind w:firstLine="708"/>
        <w:jc w:val="both"/>
        <w:rPr>
          <w:rFonts w:ascii="la herejia Times New Roman" w:hAnsi="la herejia Times New Roman" w:cs="Times New Roman"/>
          <w:sz w:val="28"/>
          <w:szCs w:val="28"/>
        </w:rPr>
      </w:pPr>
      <w:r w:rsidRPr="007215DA">
        <w:rPr>
          <w:rFonts w:ascii="la herejia Times New Roman" w:hAnsi="la herejia Times New Roman" w:cs="Times New Roman"/>
          <w:sz w:val="28"/>
          <w:szCs w:val="28"/>
        </w:rPr>
        <w:t xml:space="preserve">Tuvo </w:t>
      </w:r>
      <w:r w:rsidR="000A6314" w:rsidRPr="007215DA">
        <w:rPr>
          <w:rFonts w:ascii="la herejia Times New Roman" w:hAnsi="la herejia Times New Roman" w:cs="Times New Roman"/>
          <w:sz w:val="28"/>
          <w:szCs w:val="28"/>
        </w:rPr>
        <w:t xml:space="preserve">esta poco comprendida herejía medieval </w:t>
      </w:r>
      <w:r w:rsidR="00B55EDC" w:rsidRPr="007215DA">
        <w:rPr>
          <w:rFonts w:ascii="la herejia Times New Roman" w:hAnsi="la herejia Times New Roman" w:cs="Times New Roman"/>
          <w:sz w:val="28"/>
          <w:szCs w:val="28"/>
        </w:rPr>
        <w:t xml:space="preserve">de los siglos XI y XII </w:t>
      </w:r>
      <w:r w:rsidRPr="007215DA">
        <w:rPr>
          <w:rFonts w:ascii="la herejia Times New Roman" w:hAnsi="la herejia Times New Roman" w:cs="Times New Roman"/>
          <w:sz w:val="28"/>
          <w:szCs w:val="28"/>
        </w:rPr>
        <w:t xml:space="preserve">como asiento la </w:t>
      </w:r>
      <w:r w:rsidR="00A82E3E" w:rsidRPr="007215DA">
        <w:rPr>
          <w:rFonts w:ascii="la herejia Times New Roman" w:hAnsi="la herejia Times New Roman" w:cs="Times New Roman"/>
          <w:sz w:val="28"/>
          <w:szCs w:val="28"/>
        </w:rPr>
        <w:t xml:space="preserve">brillante </w:t>
      </w:r>
      <w:r w:rsidRPr="007215DA">
        <w:rPr>
          <w:rFonts w:ascii="la herejia Times New Roman" w:hAnsi="la herejia Times New Roman" w:cs="Times New Roman"/>
          <w:sz w:val="28"/>
          <w:szCs w:val="28"/>
        </w:rPr>
        <w:t>civilización provenzal, al sur de Francia</w:t>
      </w:r>
      <w:r w:rsidR="000A6314" w:rsidRPr="007215DA">
        <w:rPr>
          <w:rFonts w:ascii="la herejia Times New Roman" w:hAnsi="la herejia Times New Roman" w:cs="Times New Roman"/>
          <w:sz w:val="28"/>
          <w:szCs w:val="28"/>
        </w:rPr>
        <w:t xml:space="preserve">, país de la lengua </w:t>
      </w:r>
      <w:proofErr w:type="spellStart"/>
      <w:r w:rsidR="000A6314" w:rsidRPr="007215DA">
        <w:rPr>
          <w:rFonts w:ascii="la herejia Times New Roman" w:hAnsi="la herejia Times New Roman" w:cs="Times New Roman"/>
          <w:i/>
          <w:sz w:val="28"/>
          <w:szCs w:val="28"/>
        </w:rPr>
        <w:t>oc</w:t>
      </w:r>
      <w:proofErr w:type="spellEnd"/>
      <w:r w:rsidR="000A6314" w:rsidRPr="007215DA">
        <w:rPr>
          <w:rFonts w:ascii="la herejia Times New Roman" w:hAnsi="la herejia Times New Roman" w:cs="Times New Roman"/>
          <w:i/>
          <w:sz w:val="28"/>
          <w:szCs w:val="28"/>
        </w:rPr>
        <w:t>,</w:t>
      </w:r>
      <w:r w:rsidR="000A6314" w:rsidRPr="007215DA">
        <w:rPr>
          <w:rFonts w:ascii="la herejia Times New Roman" w:hAnsi="la herejia Times New Roman" w:cs="Times New Roman"/>
          <w:sz w:val="28"/>
          <w:szCs w:val="28"/>
        </w:rPr>
        <w:t xml:space="preserve"> llamada por ello </w:t>
      </w:r>
      <w:proofErr w:type="spellStart"/>
      <w:r w:rsidR="000A6314" w:rsidRPr="007215DA">
        <w:rPr>
          <w:rFonts w:ascii="la herejia Times New Roman" w:hAnsi="la herejia Times New Roman" w:cs="Times New Roman"/>
          <w:sz w:val="28"/>
          <w:szCs w:val="28"/>
        </w:rPr>
        <w:t>occitania</w:t>
      </w:r>
      <w:proofErr w:type="spellEnd"/>
      <w:r w:rsidR="000A6314" w:rsidRPr="007215DA">
        <w:rPr>
          <w:rFonts w:ascii="la herejia Times New Roman" w:hAnsi="la herejia Times New Roman" w:cs="Times New Roman"/>
          <w:sz w:val="28"/>
          <w:szCs w:val="28"/>
        </w:rPr>
        <w:t xml:space="preserve">. </w:t>
      </w:r>
      <w:r w:rsidR="006E3C36" w:rsidRPr="007215DA">
        <w:rPr>
          <w:rFonts w:ascii="la herejia Times New Roman" w:hAnsi="la herejia Times New Roman" w:cs="Times New Roman"/>
          <w:sz w:val="28"/>
          <w:szCs w:val="28"/>
        </w:rPr>
        <w:t>Más</w:t>
      </w:r>
      <w:r w:rsidR="00CC7AD2" w:rsidRPr="007215DA">
        <w:rPr>
          <w:rFonts w:ascii="la herejia Times New Roman" w:hAnsi="la herejia Times New Roman" w:cs="Times New Roman"/>
          <w:sz w:val="28"/>
          <w:szCs w:val="28"/>
        </w:rPr>
        <w:t xml:space="preserve"> que una herejía, </w:t>
      </w:r>
      <w:r w:rsidR="00777A3E" w:rsidRPr="007215DA">
        <w:rPr>
          <w:rFonts w:ascii="la herejia Times New Roman" w:hAnsi="la herejia Times New Roman" w:cs="Times New Roman"/>
          <w:sz w:val="28"/>
          <w:szCs w:val="28"/>
        </w:rPr>
        <w:t>e</w:t>
      </w:r>
      <w:r w:rsidR="00CC7AD2" w:rsidRPr="007215DA">
        <w:rPr>
          <w:rFonts w:ascii="la herejia Times New Roman" w:hAnsi="la herejia Times New Roman" w:cs="Times New Roman"/>
          <w:sz w:val="28"/>
          <w:szCs w:val="28"/>
        </w:rPr>
        <w:t xml:space="preserve">l </w:t>
      </w:r>
      <w:proofErr w:type="spellStart"/>
      <w:r w:rsidR="00CC7AD2" w:rsidRPr="007215DA">
        <w:rPr>
          <w:rFonts w:ascii="la herejia Times New Roman" w:hAnsi="la herejia Times New Roman" w:cs="Times New Roman"/>
          <w:sz w:val="28"/>
          <w:szCs w:val="28"/>
        </w:rPr>
        <w:t>catarismo</w:t>
      </w:r>
      <w:proofErr w:type="spellEnd"/>
      <w:r w:rsidR="00CC7AD2" w:rsidRPr="007215DA">
        <w:rPr>
          <w:rFonts w:ascii="la herejia Times New Roman" w:hAnsi="la herejia Times New Roman" w:cs="Times New Roman"/>
          <w:sz w:val="28"/>
          <w:szCs w:val="28"/>
        </w:rPr>
        <w:t xml:space="preserve"> fue una religión pues su creencia fundamental es un dualismo que se opone al cristianismo en todas sus modalidades, de la católica romana a la </w:t>
      </w:r>
      <w:r w:rsidR="00777A3E" w:rsidRPr="007215DA">
        <w:rPr>
          <w:rFonts w:ascii="la herejia Times New Roman" w:hAnsi="la herejia Times New Roman" w:cs="Times New Roman"/>
          <w:sz w:val="28"/>
          <w:szCs w:val="28"/>
        </w:rPr>
        <w:t>bizantina</w:t>
      </w:r>
      <w:r w:rsidR="00CC7AD2" w:rsidRPr="007215DA">
        <w:rPr>
          <w:rFonts w:ascii="la herejia Times New Roman" w:hAnsi="la herejia Times New Roman" w:cs="Times New Roman"/>
          <w:sz w:val="28"/>
          <w:szCs w:val="28"/>
        </w:rPr>
        <w:t xml:space="preserve"> griega. </w:t>
      </w:r>
      <w:r w:rsidR="006E3C36" w:rsidRPr="007215DA">
        <w:rPr>
          <w:rFonts w:ascii="la herejia Times New Roman" w:hAnsi="la herejia Times New Roman" w:cs="Times New Roman"/>
          <w:sz w:val="28"/>
          <w:szCs w:val="28"/>
        </w:rPr>
        <w:t>Sus orígenes pueden encontrarse</w:t>
      </w:r>
      <w:r w:rsidR="003C618E" w:rsidRPr="007215DA">
        <w:rPr>
          <w:rFonts w:ascii="la herejia Times New Roman" w:hAnsi="la herejia Times New Roman" w:cs="Times New Roman"/>
          <w:sz w:val="28"/>
          <w:szCs w:val="28"/>
        </w:rPr>
        <w:t xml:space="preserve">, afirma </w:t>
      </w:r>
      <w:r w:rsidR="00877E8E" w:rsidRPr="007215DA">
        <w:rPr>
          <w:rFonts w:ascii="la herejia Times New Roman" w:hAnsi="la herejia Times New Roman" w:cs="Times New Roman"/>
          <w:sz w:val="28"/>
          <w:szCs w:val="28"/>
        </w:rPr>
        <w:t xml:space="preserve">el Nobel de Literatura </w:t>
      </w:r>
      <w:r w:rsidR="003C618E" w:rsidRPr="007215DA">
        <w:rPr>
          <w:rFonts w:ascii="la herejia Times New Roman" w:hAnsi="la herejia Times New Roman" w:cs="Times New Roman"/>
          <w:sz w:val="28"/>
          <w:szCs w:val="28"/>
        </w:rPr>
        <w:t xml:space="preserve">Octavio </w:t>
      </w:r>
      <w:r w:rsidR="00877E8E" w:rsidRPr="007215DA">
        <w:rPr>
          <w:rFonts w:ascii="la herejia Times New Roman" w:hAnsi="la herejia Times New Roman" w:cs="Times New Roman"/>
          <w:sz w:val="28"/>
          <w:szCs w:val="28"/>
        </w:rPr>
        <w:t>Paz, en</w:t>
      </w:r>
      <w:r w:rsidR="006E3C36" w:rsidRPr="007215DA">
        <w:rPr>
          <w:rFonts w:ascii="la herejia Times New Roman" w:hAnsi="la herejia Times New Roman" w:cs="Times New Roman"/>
          <w:sz w:val="28"/>
          <w:szCs w:val="28"/>
        </w:rPr>
        <w:t xml:space="preserve"> la antigua Persia, cuna de religiones dualistas, de la cuales la más conocida será el zoroastrismo. </w:t>
      </w:r>
    </w:p>
    <w:p w:rsidR="00FB1FFA" w:rsidRPr="007215DA" w:rsidRDefault="002A239E" w:rsidP="00B55EDC">
      <w:pPr>
        <w:ind w:firstLine="708"/>
        <w:jc w:val="both"/>
        <w:rPr>
          <w:rFonts w:ascii="la herejia Times New Roman" w:hAnsi="la herejia Times New Roman" w:cs="Times New Roman"/>
          <w:sz w:val="28"/>
          <w:szCs w:val="28"/>
        </w:rPr>
      </w:pPr>
      <w:r w:rsidRPr="007215DA">
        <w:rPr>
          <w:rFonts w:ascii="la herejia Times New Roman" w:hAnsi="la herejia Times New Roman" w:cs="Times New Roman"/>
          <w:sz w:val="28"/>
          <w:szCs w:val="28"/>
        </w:rPr>
        <w:t xml:space="preserve">Los </w:t>
      </w:r>
      <w:r w:rsidR="00CE083A" w:rsidRPr="007215DA">
        <w:rPr>
          <w:rFonts w:ascii="la herejia Times New Roman" w:hAnsi="la herejia Times New Roman" w:cs="Times New Roman"/>
          <w:sz w:val="28"/>
          <w:szCs w:val="28"/>
        </w:rPr>
        <w:t>cá</w:t>
      </w:r>
      <w:r w:rsidRPr="007215DA">
        <w:rPr>
          <w:rFonts w:ascii="la herejia Times New Roman" w:hAnsi="la herejia Times New Roman" w:cs="Times New Roman"/>
          <w:sz w:val="28"/>
          <w:szCs w:val="28"/>
        </w:rPr>
        <w:t>taros profesaban no solo la coexistencia de dos principios -la luz y las tinieblas- sino en su versión más extrema, la de los albigenses, la de dos creaciones. Como varias sectas gnósticas de los primeros siglos, creían que la Tierra era la creación de un demiurgo perverso (Satán) y que la materia era, en sí misma, mala.</w:t>
      </w:r>
    </w:p>
    <w:p w:rsidR="00645862" w:rsidRPr="007215DA" w:rsidRDefault="00FB1FFA" w:rsidP="00B55EDC">
      <w:pPr>
        <w:ind w:firstLine="708"/>
        <w:jc w:val="both"/>
        <w:rPr>
          <w:rFonts w:ascii="la herejia Times New Roman" w:hAnsi="la herejia Times New Roman" w:cs="Times New Roman"/>
          <w:sz w:val="28"/>
          <w:szCs w:val="28"/>
        </w:rPr>
      </w:pPr>
      <w:r w:rsidRPr="007215DA">
        <w:rPr>
          <w:rFonts w:ascii="la herejia Times New Roman" w:hAnsi="la herejia Times New Roman" w:cs="Times New Roman"/>
          <w:sz w:val="28"/>
          <w:szCs w:val="28"/>
        </w:rPr>
        <w:t xml:space="preserve">Cuando acaba de fallecer Emmanuel Le Roy </w:t>
      </w:r>
      <w:proofErr w:type="spellStart"/>
      <w:r w:rsidRPr="007215DA">
        <w:rPr>
          <w:rFonts w:ascii="la herejia Times New Roman" w:hAnsi="la herejia Times New Roman" w:cs="Times New Roman"/>
          <w:sz w:val="28"/>
          <w:szCs w:val="28"/>
        </w:rPr>
        <w:t>Lauderie</w:t>
      </w:r>
      <w:proofErr w:type="spellEnd"/>
      <w:r w:rsidRPr="007215DA">
        <w:rPr>
          <w:rFonts w:ascii="la herejia Times New Roman" w:hAnsi="la herejia Times New Roman" w:cs="Times New Roman"/>
          <w:sz w:val="28"/>
          <w:szCs w:val="28"/>
        </w:rPr>
        <w:t xml:space="preserve"> el pasado 22 de noviembre de 2023, medievalista francés de la Escuela de Anales, retomo la escritura del presente ensayo a</w:t>
      </w:r>
      <w:r w:rsidR="00645862" w:rsidRPr="007215DA">
        <w:rPr>
          <w:rFonts w:ascii="la herejia Times New Roman" w:hAnsi="la herejia Times New Roman" w:cs="Times New Roman"/>
          <w:sz w:val="28"/>
          <w:szCs w:val="28"/>
        </w:rPr>
        <w:t>l</w:t>
      </w:r>
      <w:r w:rsidRPr="007215DA">
        <w:rPr>
          <w:rFonts w:ascii="la herejia Times New Roman" w:hAnsi="la herejia Times New Roman" w:cs="Times New Roman"/>
          <w:sz w:val="28"/>
          <w:szCs w:val="28"/>
        </w:rPr>
        <w:t xml:space="preserve"> repasar su extraordinario trabajo </w:t>
      </w:r>
      <w:proofErr w:type="spellStart"/>
      <w:r w:rsidRPr="007215DA">
        <w:rPr>
          <w:rFonts w:ascii="la herejia Times New Roman" w:hAnsi="la herejia Times New Roman" w:cs="Times New Roman"/>
          <w:i/>
          <w:sz w:val="28"/>
          <w:szCs w:val="28"/>
        </w:rPr>
        <w:t>Montaillu</w:t>
      </w:r>
      <w:proofErr w:type="spellEnd"/>
      <w:r w:rsidRPr="007215DA">
        <w:rPr>
          <w:rFonts w:ascii="la herejia Times New Roman" w:hAnsi="la herejia Times New Roman" w:cs="Times New Roman"/>
          <w:i/>
          <w:sz w:val="28"/>
          <w:szCs w:val="28"/>
        </w:rPr>
        <w:t>, aldea occitana</w:t>
      </w:r>
      <w:r w:rsidRPr="007215DA">
        <w:rPr>
          <w:rFonts w:ascii="la herejia Times New Roman" w:hAnsi="la herejia Times New Roman" w:cs="Times New Roman"/>
          <w:sz w:val="28"/>
          <w:szCs w:val="28"/>
        </w:rPr>
        <w:t xml:space="preserve">, publicado con enorme éxito en </w:t>
      </w:r>
      <w:r w:rsidR="00005880" w:rsidRPr="007215DA">
        <w:rPr>
          <w:rFonts w:ascii="la herejia Times New Roman" w:hAnsi="la herejia Times New Roman" w:cs="Times New Roman"/>
          <w:sz w:val="28"/>
          <w:szCs w:val="28"/>
        </w:rPr>
        <w:t>1975, que conservo</w:t>
      </w:r>
      <w:r w:rsidR="00B61261" w:rsidRPr="007215DA">
        <w:rPr>
          <w:rFonts w:ascii="la herejia Times New Roman" w:hAnsi="la herejia Times New Roman" w:cs="Times New Roman"/>
          <w:sz w:val="28"/>
          <w:szCs w:val="28"/>
        </w:rPr>
        <w:t xml:space="preserve"> hogaño</w:t>
      </w:r>
      <w:r w:rsidR="00005880" w:rsidRPr="007215DA">
        <w:rPr>
          <w:rFonts w:ascii="la herejia Times New Roman" w:hAnsi="la herejia Times New Roman" w:cs="Times New Roman"/>
          <w:sz w:val="28"/>
          <w:szCs w:val="28"/>
        </w:rPr>
        <w:t xml:space="preserve"> en fotocopia en mi muy desordenada biblioteca en Carora, </w:t>
      </w:r>
      <w:r w:rsidR="00FE0F11" w:rsidRPr="007215DA">
        <w:rPr>
          <w:rFonts w:ascii="la herejia Times New Roman" w:hAnsi="la herejia Times New Roman" w:cs="Times New Roman"/>
          <w:sz w:val="28"/>
          <w:szCs w:val="28"/>
        </w:rPr>
        <w:t xml:space="preserve">República Bolivariana de </w:t>
      </w:r>
      <w:r w:rsidR="00005880" w:rsidRPr="007215DA">
        <w:rPr>
          <w:rFonts w:ascii="la herejia Times New Roman" w:hAnsi="la herejia Times New Roman" w:cs="Times New Roman"/>
          <w:sz w:val="28"/>
          <w:szCs w:val="28"/>
        </w:rPr>
        <w:t xml:space="preserve">Venezuela. </w:t>
      </w:r>
    </w:p>
    <w:p w:rsidR="00386785" w:rsidRPr="007215DA" w:rsidRDefault="0062033C" w:rsidP="00B55EDC">
      <w:pPr>
        <w:ind w:firstLine="708"/>
        <w:jc w:val="both"/>
        <w:rPr>
          <w:rFonts w:ascii="la herejia Times New Roman" w:hAnsi="la herejia Times New Roman" w:cs="Times New Roman"/>
          <w:sz w:val="28"/>
          <w:szCs w:val="28"/>
        </w:rPr>
      </w:pPr>
      <w:r w:rsidRPr="007215DA">
        <w:rPr>
          <w:rFonts w:ascii="la herejia Times New Roman" w:hAnsi="la herejia Times New Roman" w:cs="Times New Roman"/>
          <w:sz w:val="28"/>
          <w:szCs w:val="28"/>
        </w:rPr>
        <w:t xml:space="preserve"> Tal aldea era en esos remotos siglos un foco muy activo de la herejía cátara</w:t>
      </w:r>
      <w:r w:rsidR="00FB1FFA" w:rsidRPr="007215DA">
        <w:rPr>
          <w:rFonts w:ascii="la herejia Times New Roman" w:hAnsi="la herejia Times New Roman" w:cs="Times New Roman"/>
          <w:sz w:val="28"/>
          <w:szCs w:val="28"/>
        </w:rPr>
        <w:t xml:space="preserve"> </w:t>
      </w:r>
      <w:r w:rsidR="00D45FAF" w:rsidRPr="007215DA">
        <w:rPr>
          <w:rFonts w:ascii="la herejia Times New Roman" w:hAnsi="la herejia Times New Roman" w:cs="Times New Roman"/>
          <w:sz w:val="28"/>
          <w:szCs w:val="28"/>
        </w:rPr>
        <w:t>que la Iglesia Católica no toleró bajo ningún aspecto</w:t>
      </w:r>
      <w:r w:rsidR="00C26867" w:rsidRPr="007215DA">
        <w:rPr>
          <w:rFonts w:ascii="la herejia Times New Roman" w:hAnsi="la herejia Times New Roman" w:cs="Times New Roman"/>
          <w:sz w:val="28"/>
          <w:szCs w:val="28"/>
        </w:rPr>
        <w:t xml:space="preserve">, un enorme desafío </w:t>
      </w:r>
      <w:r w:rsidR="00C26867" w:rsidRPr="007215DA">
        <w:rPr>
          <w:rFonts w:ascii="la herejia Times New Roman" w:hAnsi="la herejia Times New Roman" w:cs="Times New Roman"/>
          <w:sz w:val="28"/>
          <w:szCs w:val="28"/>
        </w:rPr>
        <w:lastRenderedPageBreak/>
        <w:t>para el poder de los papas del medievo</w:t>
      </w:r>
      <w:r w:rsidR="00D45FAF" w:rsidRPr="007215DA">
        <w:rPr>
          <w:rFonts w:ascii="la herejia Times New Roman" w:hAnsi="la herejia Times New Roman" w:cs="Times New Roman"/>
          <w:sz w:val="28"/>
          <w:szCs w:val="28"/>
        </w:rPr>
        <w:t xml:space="preserve">. </w:t>
      </w:r>
      <w:r w:rsidR="000F6DBB" w:rsidRPr="007215DA">
        <w:rPr>
          <w:rFonts w:ascii="la herejia Times New Roman" w:hAnsi="la herejia Times New Roman" w:cs="Times New Roman"/>
          <w:sz w:val="28"/>
          <w:szCs w:val="28"/>
        </w:rPr>
        <w:t xml:space="preserve">No aceptaban </w:t>
      </w:r>
      <w:r w:rsidR="00BD5629" w:rsidRPr="007215DA">
        <w:rPr>
          <w:rFonts w:ascii="la herejia Times New Roman" w:hAnsi="la herejia Times New Roman" w:cs="Times New Roman"/>
          <w:sz w:val="28"/>
          <w:szCs w:val="28"/>
        </w:rPr>
        <w:t xml:space="preserve">los purpurados </w:t>
      </w:r>
      <w:r w:rsidR="000F6DBB" w:rsidRPr="007215DA">
        <w:rPr>
          <w:rFonts w:ascii="la herejia Times New Roman" w:hAnsi="la herejia Times New Roman" w:cs="Times New Roman"/>
          <w:sz w:val="28"/>
          <w:szCs w:val="28"/>
        </w:rPr>
        <w:t xml:space="preserve">la creencia de que el mundo material era el reino de Satanás y el mundo espiritual reino de Dios. </w:t>
      </w:r>
    </w:p>
    <w:p w:rsidR="009D130A" w:rsidRPr="007215DA" w:rsidRDefault="00386785" w:rsidP="00260EB9">
      <w:pPr>
        <w:ind w:firstLine="708"/>
        <w:jc w:val="both"/>
        <w:rPr>
          <w:rFonts w:ascii="Times New Roman" w:hAnsi="Times New Roman" w:cs="Times New Roman"/>
          <w:color w:val="4B4E52"/>
          <w:sz w:val="28"/>
          <w:szCs w:val="28"/>
        </w:rPr>
      </w:pPr>
      <w:r w:rsidRPr="007215DA">
        <w:rPr>
          <w:rFonts w:ascii="la herejia Times New Roman" w:hAnsi="la herejia Times New Roman" w:cs="Times New Roman"/>
          <w:sz w:val="28"/>
          <w:szCs w:val="28"/>
        </w:rPr>
        <w:t xml:space="preserve">En 1208 el papa Inocencio III decide aplastar la herejía </w:t>
      </w:r>
      <w:r w:rsidR="00C10EDC" w:rsidRPr="007215DA">
        <w:rPr>
          <w:rFonts w:ascii="la herejia Times New Roman" w:hAnsi="la herejia Times New Roman"/>
          <w:sz w:val="28"/>
          <w:szCs w:val="28"/>
        </w:rPr>
        <w:t>cá</w:t>
      </w:r>
      <w:r w:rsidRPr="007215DA">
        <w:rPr>
          <w:rFonts w:ascii="la herejia Times New Roman" w:hAnsi="la herejia Times New Roman" w:cs="Times New Roman"/>
          <w:sz w:val="28"/>
          <w:szCs w:val="28"/>
        </w:rPr>
        <w:t xml:space="preserve">tara armando la famosa Cruzada </w:t>
      </w:r>
      <w:proofErr w:type="spellStart"/>
      <w:r w:rsidRPr="007215DA">
        <w:rPr>
          <w:rFonts w:ascii="la herejia Times New Roman" w:hAnsi="la herejia Times New Roman" w:cs="Times New Roman"/>
          <w:sz w:val="28"/>
          <w:szCs w:val="28"/>
        </w:rPr>
        <w:t>Albingense</w:t>
      </w:r>
      <w:proofErr w:type="spellEnd"/>
      <w:r w:rsidR="00EF380C" w:rsidRPr="007215DA">
        <w:rPr>
          <w:rFonts w:ascii="la herejia Times New Roman" w:hAnsi="la herejia Times New Roman" w:cs="Times New Roman"/>
          <w:sz w:val="28"/>
          <w:szCs w:val="28"/>
        </w:rPr>
        <w:t xml:space="preserve">. No se queda allí el papa, sino que en 1231 crea la Inquisición para </w:t>
      </w:r>
      <w:r w:rsidR="005D7D62" w:rsidRPr="007215DA">
        <w:rPr>
          <w:rFonts w:ascii="la herejia Times New Roman" w:hAnsi="la herejia Times New Roman"/>
          <w:sz w:val="28"/>
          <w:szCs w:val="28"/>
        </w:rPr>
        <w:t>perseguir y</w:t>
      </w:r>
      <w:r w:rsidR="00EF380C" w:rsidRPr="007215DA">
        <w:rPr>
          <w:rFonts w:ascii="la herejia Times New Roman" w:hAnsi="la herejia Times New Roman" w:cs="Times New Roman"/>
          <w:sz w:val="28"/>
          <w:szCs w:val="28"/>
        </w:rPr>
        <w:t xml:space="preserve"> juzgarlos. </w:t>
      </w:r>
      <w:r w:rsidR="008D6A16" w:rsidRPr="007215DA">
        <w:rPr>
          <w:rFonts w:ascii="Times New Roman" w:hAnsi="Times New Roman" w:cs="Times New Roman"/>
          <w:color w:val="4B4E52"/>
          <w:sz w:val="28"/>
          <w:szCs w:val="28"/>
        </w:rPr>
        <w:t>La doctrina cátara representaba una amenaza existencial para la Iglesia Católica, ya que desafiaba la única autoridad religiosa válida y ponía en duda su interpretación de la Biblia. Además, muchos nobles del sur de Francia eran simpatizantes de la herejía cátara, lo que puso en peligro el control político de la Iglesia.</w:t>
      </w:r>
    </w:p>
    <w:p w:rsidR="00F949D9" w:rsidRPr="007215DA" w:rsidRDefault="002B5D62" w:rsidP="009D130A">
      <w:pPr>
        <w:ind w:firstLine="708"/>
        <w:jc w:val="both"/>
        <w:rPr>
          <w:rFonts w:ascii="Times New Roman" w:hAnsi="Times New Roman" w:cs="Times New Roman"/>
          <w:color w:val="202122"/>
          <w:sz w:val="28"/>
          <w:szCs w:val="28"/>
          <w:shd w:val="clear" w:color="auto" w:fill="FFFFFF"/>
        </w:rPr>
      </w:pPr>
      <w:r w:rsidRPr="007215DA">
        <w:rPr>
          <w:rFonts w:ascii="la herejia Times New Roman" w:hAnsi="la herejia Times New Roman" w:cs="Times New Roman"/>
          <w:sz w:val="28"/>
          <w:szCs w:val="28"/>
        </w:rPr>
        <w:t xml:space="preserve"> El país fue invadido por las tropas de Simón de </w:t>
      </w:r>
      <w:proofErr w:type="spellStart"/>
      <w:r w:rsidRPr="007215DA">
        <w:rPr>
          <w:rFonts w:ascii="la herejia Times New Roman" w:hAnsi="la herejia Times New Roman" w:cs="Times New Roman"/>
          <w:sz w:val="28"/>
          <w:szCs w:val="28"/>
        </w:rPr>
        <w:t>Montfort</w:t>
      </w:r>
      <w:proofErr w:type="spellEnd"/>
      <w:r w:rsidRPr="007215DA">
        <w:rPr>
          <w:rFonts w:ascii="la herejia Times New Roman" w:hAnsi="la herejia Times New Roman" w:cs="Times New Roman"/>
          <w:sz w:val="28"/>
          <w:szCs w:val="28"/>
        </w:rPr>
        <w:t xml:space="preserve"> mandado por el rey francés Luis VIII en complicidad con el papa Inocencio III</w:t>
      </w:r>
      <w:r w:rsidR="00AD544B" w:rsidRPr="007215DA">
        <w:rPr>
          <w:rFonts w:ascii="la herejia Times New Roman" w:hAnsi="la herejia Times New Roman" w:cs="Times New Roman"/>
          <w:sz w:val="28"/>
          <w:szCs w:val="28"/>
        </w:rPr>
        <w:t>, un papa inusualmente joven, pues asume la Silla de San Pedro a los 37 años de edad</w:t>
      </w:r>
      <w:r w:rsidRPr="007215DA">
        <w:rPr>
          <w:rFonts w:ascii="la herejia Times New Roman" w:hAnsi="la herejia Times New Roman" w:cs="Times New Roman"/>
          <w:sz w:val="28"/>
          <w:szCs w:val="28"/>
        </w:rPr>
        <w:t xml:space="preserve">. </w:t>
      </w:r>
      <w:r w:rsidR="008318BD" w:rsidRPr="007215DA">
        <w:rPr>
          <w:rFonts w:ascii="Times New Roman" w:hAnsi="Times New Roman" w:cs="Times New Roman"/>
          <w:color w:val="202122"/>
          <w:sz w:val="28"/>
          <w:szCs w:val="28"/>
          <w:shd w:val="clear" w:color="auto" w:fill="FFFFFF"/>
        </w:rPr>
        <w:t>Sería el precursor de la llamada</w:t>
      </w:r>
      <w:r w:rsidR="00B44414" w:rsidRPr="007215DA">
        <w:rPr>
          <w:rFonts w:ascii="Times New Roman" w:hAnsi="Times New Roman" w:cs="Times New Roman"/>
          <w:color w:val="202122"/>
          <w:sz w:val="28"/>
          <w:szCs w:val="28"/>
          <w:shd w:val="clear" w:color="auto" w:fill="FFFFFF"/>
        </w:rPr>
        <w:t xml:space="preserve"> Inquisición pontificia y</w:t>
      </w:r>
      <w:r w:rsidR="008318BD" w:rsidRPr="007215DA">
        <w:rPr>
          <w:rFonts w:ascii="Times New Roman" w:hAnsi="Times New Roman" w:cs="Times New Roman"/>
          <w:color w:val="202122"/>
          <w:sz w:val="28"/>
          <w:szCs w:val="28"/>
          <w:shd w:val="clear" w:color="auto" w:fill="FFFFFF"/>
        </w:rPr>
        <w:t xml:space="preserve"> hubo de enfrentar diversas herejías: cátaro</w:t>
      </w:r>
      <w:r w:rsidR="00740DDB" w:rsidRPr="007215DA">
        <w:rPr>
          <w:rFonts w:ascii="Times New Roman" w:hAnsi="Times New Roman" w:cs="Times New Roman"/>
          <w:color w:val="202122"/>
          <w:sz w:val="28"/>
          <w:szCs w:val="28"/>
          <w:shd w:val="clear" w:color="auto" w:fill="FFFFFF"/>
        </w:rPr>
        <w:t>s</w:t>
      </w:r>
      <w:r w:rsidR="008318BD" w:rsidRPr="007215DA">
        <w:rPr>
          <w:rFonts w:ascii="Times New Roman" w:hAnsi="Times New Roman" w:cs="Times New Roman"/>
          <w:color w:val="202122"/>
          <w:sz w:val="28"/>
          <w:szCs w:val="28"/>
          <w:shd w:val="clear" w:color="auto" w:fill="FFFFFF"/>
        </w:rPr>
        <w:t>, valdenses</w:t>
      </w:r>
      <w:r w:rsidR="00740DDB" w:rsidRPr="007215DA">
        <w:rPr>
          <w:rFonts w:ascii="Times New Roman" w:hAnsi="Times New Roman" w:cs="Times New Roman"/>
          <w:color w:val="202122"/>
          <w:sz w:val="28"/>
          <w:szCs w:val="28"/>
          <w:shd w:val="clear" w:color="auto" w:fill="FFFFFF"/>
        </w:rPr>
        <w:t xml:space="preserve"> o Pobres de Lyon</w:t>
      </w:r>
      <w:r w:rsidR="008318BD" w:rsidRPr="007215DA">
        <w:rPr>
          <w:rFonts w:ascii="Times New Roman" w:hAnsi="Times New Roman" w:cs="Times New Roman"/>
          <w:color w:val="202122"/>
          <w:sz w:val="28"/>
          <w:szCs w:val="28"/>
          <w:shd w:val="clear" w:color="auto" w:fill="FFFFFF"/>
        </w:rPr>
        <w:t xml:space="preserve"> y </w:t>
      </w:r>
      <w:proofErr w:type="spellStart"/>
      <w:r w:rsidR="008318BD" w:rsidRPr="007215DA">
        <w:rPr>
          <w:rFonts w:ascii="Times New Roman" w:hAnsi="Times New Roman" w:cs="Times New Roman"/>
          <w:color w:val="202122"/>
          <w:sz w:val="28"/>
          <w:szCs w:val="28"/>
          <w:shd w:val="clear" w:color="auto" w:fill="FFFFFF"/>
        </w:rPr>
        <w:t>patarinos</w:t>
      </w:r>
      <w:proofErr w:type="spellEnd"/>
      <w:r w:rsidR="0043330C" w:rsidRPr="007215DA">
        <w:rPr>
          <w:rFonts w:ascii="Times New Roman" w:hAnsi="Times New Roman" w:cs="Times New Roman"/>
          <w:color w:val="202122"/>
          <w:sz w:val="28"/>
          <w:szCs w:val="28"/>
          <w:shd w:val="clear" w:color="auto" w:fill="FFFFFF"/>
        </w:rPr>
        <w:t>, duros críticos de la corrupción de los papas</w:t>
      </w:r>
      <w:r w:rsidR="00F730C3" w:rsidRPr="007215DA">
        <w:rPr>
          <w:rFonts w:ascii="Times New Roman" w:hAnsi="Times New Roman" w:cs="Times New Roman"/>
          <w:color w:val="202122"/>
          <w:sz w:val="28"/>
          <w:szCs w:val="28"/>
          <w:shd w:val="clear" w:color="auto" w:fill="FFFFFF"/>
        </w:rPr>
        <w:t xml:space="preserve">, con lo que se constituyen en antecedentes de la Reforma </w:t>
      </w:r>
      <w:r w:rsidR="00F153D4" w:rsidRPr="007215DA">
        <w:rPr>
          <w:rFonts w:ascii="Times New Roman" w:hAnsi="Times New Roman" w:cs="Times New Roman"/>
          <w:color w:val="202122"/>
          <w:sz w:val="28"/>
          <w:szCs w:val="28"/>
          <w:shd w:val="clear" w:color="auto" w:fill="FFFFFF"/>
        </w:rPr>
        <w:t>protestante</w:t>
      </w:r>
      <w:r w:rsidR="008318BD" w:rsidRPr="007215DA">
        <w:rPr>
          <w:rFonts w:ascii="Times New Roman" w:hAnsi="Times New Roman" w:cs="Times New Roman"/>
          <w:color w:val="202122"/>
          <w:sz w:val="28"/>
          <w:szCs w:val="28"/>
          <w:shd w:val="clear" w:color="auto" w:fill="FFFFFF"/>
        </w:rPr>
        <w:t>.</w:t>
      </w:r>
    </w:p>
    <w:p w:rsidR="002B5D62" w:rsidRPr="007215DA" w:rsidRDefault="008318BD" w:rsidP="009D130A">
      <w:pPr>
        <w:ind w:firstLine="708"/>
        <w:jc w:val="both"/>
        <w:rPr>
          <w:rFonts w:ascii="Times New Roman" w:hAnsi="Times New Roman" w:cs="Times New Roman"/>
          <w:sz w:val="28"/>
          <w:szCs w:val="28"/>
        </w:rPr>
      </w:pPr>
      <w:r w:rsidRPr="007215DA">
        <w:rPr>
          <w:rFonts w:ascii="Times New Roman" w:hAnsi="Times New Roman" w:cs="Times New Roman"/>
          <w:color w:val="202122"/>
          <w:sz w:val="28"/>
          <w:szCs w:val="28"/>
          <w:shd w:val="clear" w:color="auto" w:fill="FFFFFF"/>
        </w:rPr>
        <w:t xml:space="preserve"> </w:t>
      </w:r>
      <w:r w:rsidR="00F949D9" w:rsidRPr="007215DA">
        <w:rPr>
          <w:rFonts w:ascii="Times New Roman" w:hAnsi="Times New Roman" w:cs="Times New Roman"/>
          <w:color w:val="202122"/>
          <w:sz w:val="28"/>
          <w:szCs w:val="28"/>
          <w:shd w:val="clear" w:color="auto" w:fill="FFFFFF"/>
        </w:rPr>
        <w:t>La mentalidad de Inocencio III fue conformada por su origen noble y su formación como teólogo y jurista especializado en derecho canónico. Consideraba que la Iglesia católica tenía la plena potestad ("</w:t>
      </w:r>
      <w:proofErr w:type="spellStart"/>
      <w:r w:rsidR="00F949D9" w:rsidRPr="007215DA">
        <w:rPr>
          <w:rFonts w:ascii="Times New Roman" w:hAnsi="Times New Roman" w:cs="Times New Roman"/>
          <w:i/>
          <w:iCs/>
          <w:color w:val="202122"/>
          <w:sz w:val="28"/>
          <w:szCs w:val="28"/>
          <w:shd w:val="clear" w:color="auto" w:fill="FFFFFF"/>
        </w:rPr>
        <w:t>plenitudo</w:t>
      </w:r>
      <w:proofErr w:type="spellEnd"/>
      <w:r w:rsidR="00F949D9" w:rsidRPr="007215DA">
        <w:rPr>
          <w:rFonts w:ascii="Times New Roman" w:hAnsi="Times New Roman" w:cs="Times New Roman"/>
          <w:i/>
          <w:iCs/>
          <w:color w:val="202122"/>
          <w:sz w:val="28"/>
          <w:szCs w:val="28"/>
          <w:shd w:val="clear" w:color="auto" w:fill="FFFFFF"/>
        </w:rPr>
        <w:t xml:space="preserve"> </w:t>
      </w:r>
      <w:proofErr w:type="spellStart"/>
      <w:r w:rsidR="00F949D9" w:rsidRPr="007215DA">
        <w:rPr>
          <w:rFonts w:ascii="Times New Roman" w:hAnsi="Times New Roman" w:cs="Times New Roman"/>
          <w:i/>
          <w:iCs/>
          <w:color w:val="202122"/>
          <w:sz w:val="28"/>
          <w:szCs w:val="28"/>
          <w:shd w:val="clear" w:color="auto" w:fill="FFFFFF"/>
        </w:rPr>
        <w:t>potestatis</w:t>
      </w:r>
      <w:proofErr w:type="spellEnd"/>
      <w:r w:rsidR="00F949D9" w:rsidRPr="007215DA">
        <w:rPr>
          <w:rFonts w:ascii="Times New Roman" w:hAnsi="Times New Roman" w:cs="Times New Roman"/>
          <w:color w:val="202122"/>
          <w:sz w:val="28"/>
          <w:szCs w:val="28"/>
          <w:shd w:val="clear" w:color="auto" w:fill="FFFFFF"/>
        </w:rPr>
        <w:t>") sobre toda la cristi</w:t>
      </w:r>
      <w:r w:rsidR="00B44414" w:rsidRPr="007215DA">
        <w:rPr>
          <w:rFonts w:ascii="Times New Roman" w:hAnsi="Times New Roman" w:cs="Times New Roman"/>
          <w:color w:val="202122"/>
          <w:sz w:val="28"/>
          <w:szCs w:val="28"/>
          <w:shd w:val="clear" w:color="auto" w:fill="FFFFFF"/>
        </w:rPr>
        <w:t>andad, basándose en el texto de Mateo 16,19</w:t>
      </w:r>
      <w:r w:rsidR="00F949D9" w:rsidRPr="007215DA">
        <w:rPr>
          <w:rFonts w:ascii="Times New Roman" w:hAnsi="Times New Roman" w:cs="Times New Roman"/>
          <w:color w:val="202122"/>
          <w:sz w:val="28"/>
          <w:szCs w:val="28"/>
          <w:shd w:val="clear" w:color="auto" w:fill="FFFFFF"/>
        </w:rPr>
        <w:t> en que Cristo confiere las llaves del reino de los cielos a Pedro; plena soberanía de la Iglesia incluso sobre el </w:t>
      </w:r>
      <w:r w:rsidR="00B44414" w:rsidRPr="007215DA">
        <w:rPr>
          <w:rFonts w:ascii="Times New Roman" w:hAnsi="Times New Roman" w:cs="Times New Roman"/>
          <w:sz w:val="28"/>
          <w:szCs w:val="28"/>
        </w:rPr>
        <w:t>Emperador</w:t>
      </w:r>
      <w:r w:rsidR="00F949D9" w:rsidRPr="007215DA">
        <w:rPr>
          <w:rFonts w:ascii="Times New Roman" w:hAnsi="Times New Roman" w:cs="Times New Roman"/>
          <w:color w:val="202122"/>
          <w:sz w:val="28"/>
          <w:szCs w:val="28"/>
          <w:shd w:val="clear" w:color="auto" w:fill="FFFFFF"/>
        </w:rPr>
        <w:t>. Se reservaba Inocencio III intervenir en política cuando, a su juicio, hubiera razón de pecado ("</w:t>
      </w:r>
      <w:proofErr w:type="spellStart"/>
      <w:r w:rsidR="00F949D9" w:rsidRPr="007215DA">
        <w:rPr>
          <w:rFonts w:ascii="Times New Roman" w:hAnsi="Times New Roman" w:cs="Times New Roman"/>
          <w:i/>
          <w:iCs/>
          <w:color w:val="202122"/>
          <w:sz w:val="28"/>
          <w:szCs w:val="28"/>
          <w:shd w:val="clear" w:color="auto" w:fill="FFFFFF"/>
        </w:rPr>
        <w:t>ratione</w:t>
      </w:r>
      <w:proofErr w:type="spellEnd"/>
      <w:r w:rsidR="00F949D9" w:rsidRPr="007215DA">
        <w:rPr>
          <w:rFonts w:ascii="Times New Roman" w:hAnsi="Times New Roman" w:cs="Times New Roman"/>
          <w:i/>
          <w:iCs/>
          <w:color w:val="202122"/>
          <w:sz w:val="28"/>
          <w:szCs w:val="28"/>
          <w:shd w:val="clear" w:color="auto" w:fill="FFFFFF"/>
        </w:rPr>
        <w:t xml:space="preserve"> </w:t>
      </w:r>
      <w:proofErr w:type="spellStart"/>
      <w:r w:rsidR="00F949D9" w:rsidRPr="007215DA">
        <w:rPr>
          <w:rFonts w:ascii="Times New Roman" w:hAnsi="Times New Roman" w:cs="Times New Roman"/>
          <w:i/>
          <w:iCs/>
          <w:color w:val="202122"/>
          <w:sz w:val="28"/>
          <w:szCs w:val="28"/>
          <w:shd w:val="clear" w:color="auto" w:fill="FFFFFF"/>
        </w:rPr>
        <w:t>peccati</w:t>
      </w:r>
      <w:proofErr w:type="spellEnd"/>
      <w:r w:rsidR="00F949D9" w:rsidRPr="007215DA">
        <w:rPr>
          <w:rFonts w:ascii="Times New Roman" w:hAnsi="Times New Roman" w:cs="Times New Roman"/>
          <w:color w:val="202122"/>
          <w:sz w:val="28"/>
          <w:szCs w:val="28"/>
          <w:shd w:val="clear" w:color="auto" w:fill="FFFFFF"/>
        </w:rPr>
        <w:t xml:space="preserve">") en el actuar de los príncipes, puesto que estos estaban para velar solo por el bienestar físico de sus súbditos, mientras que el papa estaba para velar por la salvación de las almas, empresa </w:t>
      </w:r>
      <w:proofErr w:type="spellStart"/>
      <w:r w:rsidR="00F949D9" w:rsidRPr="007215DA">
        <w:rPr>
          <w:rFonts w:ascii="Times New Roman" w:hAnsi="Times New Roman" w:cs="Times New Roman"/>
          <w:color w:val="202122"/>
          <w:sz w:val="28"/>
          <w:szCs w:val="28"/>
          <w:shd w:val="clear" w:color="auto" w:fill="FFFFFF"/>
        </w:rPr>
        <w:t>esta</w:t>
      </w:r>
      <w:proofErr w:type="spellEnd"/>
      <w:r w:rsidR="00F949D9" w:rsidRPr="007215DA">
        <w:rPr>
          <w:rFonts w:ascii="Times New Roman" w:hAnsi="Times New Roman" w:cs="Times New Roman"/>
          <w:color w:val="202122"/>
          <w:sz w:val="28"/>
          <w:szCs w:val="28"/>
          <w:shd w:val="clear" w:color="auto" w:fill="FFFFFF"/>
        </w:rPr>
        <w:t xml:space="preserve"> más valiosa que la primera en términos morales.</w:t>
      </w:r>
      <w:r w:rsidR="00C734B0" w:rsidRPr="007215DA">
        <w:rPr>
          <w:rFonts w:ascii="Times New Roman" w:hAnsi="Times New Roman" w:cs="Times New Roman"/>
          <w:color w:val="202122"/>
          <w:sz w:val="28"/>
          <w:szCs w:val="28"/>
          <w:shd w:val="clear" w:color="auto" w:fill="FFFFFF"/>
        </w:rPr>
        <w:t xml:space="preserve"> Ha sido uno de los papas más poderosos en la historia de la Iglesia.</w:t>
      </w:r>
    </w:p>
    <w:p w:rsidR="008D6A16" w:rsidRPr="007215DA" w:rsidRDefault="00F949D9" w:rsidP="005D7D62">
      <w:pPr>
        <w:pStyle w:val="NormalWeb"/>
        <w:shd w:val="clear" w:color="auto" w:fill="FFFFFF"/>
        <w:spacing w:before="0" w:beforeAutospacing="0" w:after="300" w:afterAutospacing="0"/>
        <w:jc w:val="both"/>
        <w:rPr>
          <w:b/>
          <w:color w:val="4B4E52"/>
          <w:sz w:val="28"/>
          <w:szCs w:val="28"/>
        </w:rPr>
      </w:pPr>
      <w:r w:rsidRPr="007215DA">
        <w:rPr>
          <w:b/>
          <w:color w:val="4B4E52"/>
          <w:sz w:val="28"/>
          <w:szCs w:val="28"/>
        </w:rPr>
        <w:t xml:space="preserve">El Amor Cortés. </w:t>
      </w:r>
    </w:p>
    <w:p w:rsidR="00BC7DAE" w:rsidRDefault="00FB0D4D" w:rsidP="00BC7DAE">
      <w:pPr>
        <w:pStyle w:val="NormalWeb"/>
        <w:shd w:val="clear" w:color="auto" w:fill="FFFFFF"/>
        <w:spacing w:before="0" w:beforeAutospacing="0" w:after="300" w:afterAutospacing="0"/>
        <w:ind w:firstLine="708"/>
        <w:jc w:val="both"/>
        <w:rPr>
          <w:color w:val="4B4E52"/>
          <w:sz w:val="28"/>
          <w:szCs w:val="28"/>
        </w:rPr>
      </w:pPr>
      <w:r w:rsidRPr="007215DA">
        <w:rPr>
          <w:color w:val="4B4E52"/>
          <w:sz w:val="28"/>
          <w:szCs w:val="28"/>
        </w:rPr>
        <w:t xml:space="preserve">Pero </w:t>
      </w:r>
      <w:r w:rsidR="00EA3E27" w:rsidRPr="007215DA">
        <w:rPr>
          <w:color w:val="4B4E52"/>
          <w:sz w:val="28"/>
          <w:szCs w:val="28"/>
        </w:rPr>
        <w:t>de lo poco se habla de los cá</w:t>
      </w:r>
      <w:r w:rsidRPr="007215DA">
        <w:rPr>
          <w:color w:val="4B4E52"/>
          <w:sz w:val="28"/>
          <w:szCs w:val="28"/>
        </w:rPr>
        <w:t xml:space="preserve">taros es que ellos crearon el “amor cortés”, una </w:t>
      </w:r>
      <w:r w:rsidR="00F51588" w:rsidRPr="007215DA">
        <w:rPr>
          <w:color w:val="4B4E52"/>
          <w:sz w:val="28"/>
          <w:szCs w:val="28"/>
        </w:rPr>
        <w:t>noción</w:t>
      </w:r>
      <w:r w:rsidRPr="007215DA">
        <w:rPr>
          <w:color w:val="4B4E52"/>
          <w:sz w:val="28"/>
          <w:szCs w:val="28"/>
        </w:rPr>
        <w:t xml:space="preserve"> inaceptable para la Iglesia, ya que se presentaba como una liberación femenina</w:t>
      </w:r>
      <w:r w:rsidR="00EA3E27" w:rsidRPr="007215DA">
        <w:rPr>
          <w:color w:val="4B4E52"/>
          <w:sz w:val="28"/>
          <w:szCs w:val="28"/>
        </w:rPr>
        <w:t>, un culto a la mujer</w:t>
      </w:r>
      <w:r w:rsidR="00F51588" w:rsidRPr="007215DA">
        <w:rPr>
          <w:color w:val="4B4E52"/>
          <w:sz w:val="28"/>
          <w:szCs w:val="28"/>
        </w:rPr>
        <w:t>.</w:t>
      </w:r>
      <w:r w:rsidR="00992EC0" w:rsidRPr="007215DA">
        <w:rPr>
          <w:color w:val="4B4E52"/>
          <w:sz w:val="28"/>
          <w:szCs w:val="28"/>
        </w:rPr>
        <w:t xml:space="preserve"> Veamos lo que dice el mexicano </w:t>
      </w:r>
      <w:r w:rsidR="00C734B0" w:rsidRPr="007215DA">
        <w:rPr>
          <w:color w:val="4B4E52"/>
          <w:sz w:val="28"/>
          <w:szCs w:val="28"/>
        </w:rPr>
        <w:t xml:space="preserve">en </w:t>
      </w:r>
      <w:r w:rsidR="00C734B0" w:rsidRPr="007215DA">
        <w:rPr>
          <w:i/>
          <w:color w:val="4B4E52"/>
          <w:sz w:val="28"/>
          <w:szCs w:val="28"/>
        </w:rPr>
        <w:t>La llama doble</w:t>
      </w:r>
      <w:r w:rsidR="00C734B0" w:rsidRPr="007215DA">
        <w:rPr>
          <w:color w:val="4B4E52"/>
          <w:sz w:val="28"/>
          <w:szCs w:val="28"/>
        </w:rPr>
        <w:t xml:space="preserve"> </w:t>
      </w:r>
      <w:r w:rsidR="00992EC0" w:rsidRPr="007215DA">
        <w:rPr>
          <w:color w:val="4B4E52"/>
          <w:sz w:val="28"/>
          <w:szCs w:val="28"/>
        </w:rPr>
        <w:t>al respecto:</w:t>
      </w:r>
    </w:p>
    <w:p w:rsidR="00A558DD" w:rsidRPr="00BC7DAE" w:rsidRDefault="00F51588" w:rsidP="00BC7DAE">
      <w:pPr>
        <w:pStyle w:val="NormalWeb"/>
        <w:shd w:val="clear" w:color="auto" w:fill="FFFFFF"/>
        <w:spacing w:before="0" w:beforeAutospacing="0" w:after="300" w:afterAutospacing="0"/>
        <w:ind w:firstLine="708"/>
        <w:jc w:val="both"/>
        <w:rPr>
          <w:color w:val="4B4E52"/>
          <w:sz w:val="28"/>
          <w:szCs w:val="28"/>
        </w:rPr>
      </w:pPr>
      <w:r w:rsidRPr="007215DA">
        <w:rPr>
          <w:color w:val="4B4E52"/>
          <w:sz w:val="28"/>
          <w:szCs w:val="28"/>
        </w:rPr>
        <w:lastRenderedPageBreak/>
        <w:t xml:space="preserve"> </w:t>
      </w:r>
      <w:r w:rsidR="00992EC0" w:rsidRPr="007215DA">
        <w:rPr>
          <w:sz w:val="28"/>
          <w:szCs w:val="28"/>
        </w:rPr>
        <w:t>La aparición del «amor cortés» sería inexplicable sin la evolución de la condición femenina. Este cambio afectó sobre todo a las mujeres de la nobleza, que gozaron de mayor libertad que sus abuelas en los siglos oscuros. Varias circunstancias favorecieron esta evolución. Una fue de orden religioso: el cristianismo había otorgado a la mujer una dignidad desconocida en el paganismo. Otra, la herencia germánica: ya Tácito había señalado con asombro que las mujeres germanas eran mucho más libres que las romanas (De Germania). Finalmente, la situación del mundo feudal. El matrimonio entre los señores no estaba fundado en el amor sino en intereses políticos, económicos y estratégicos. En ese mundo en perpetua guerra, a veces en países lejanos, las ausencias eran frecuentes y los señores tenían que dejar a sus esposas el gobierno de sus tierras. La fidelidad entre una y otra parte no era muy estricta y abundan los ejemplos de relaciones extraconyugales.</w:t>
      </w:r>
    </w:p>
    <w:p w:rsidR="00A558DD" w:rsidRPr="007215DA" w:rsidRDefault="00992EC0" w:rsidP="005D7D62">
      <w:pPr>
        <w:pStyle w:val="NormalWeb"/>
        <w:shd w:val="clear" w:color="auto" w:fill="FFFFFF"/>
        <w:spacing w:before="0" w:beforeAutospacing="0" w:after="300" w:afterAutospacing="0"/>
        <w:jc w:val="both"/>
        <w:rPr>
          <w:sz w:val="28"/>
          <w:szCs w:val="28"/>
        </w:rPr>
      </w:pPr>
      <w:r w:rsidRPr="007215DA">
        <w:rPr>
          <w:sz w:val="28"/>
          <w:szCs w:val="28"/>
        </w:rPr>
        <w:t xml:space="preserve"> </w:t>
      </w:r>
      <w:r w:rsidR="00734517" w:rsidRPr="007215DA">
        <w:rPr>
          <w:sz w:val="28"/>
          <w:szCs w:val="28"/>
        </w:rPr>
        <w:tab/>
      </w:r>
      <w:r w:rsidRPr="007215DA">
        <w:rPr>
          <w:sz w:val="28"/>
          <w:szCs w:val="28"/>
        </w:rPr>
        <w:t>Hacia esa época</w:t>
      </w:r>
      <w:r w:rsidR="00734517" w:rsidRPr="007215DA">
        <w:rPr>
          <w:sz w:val="28"/>
          <w:szCs w:val="28"/>
        </w:rPr>
        <w:t>, continua el mexicano,</w:t>
      </w:r>
      <w:r w:rsidRPr="007215DA">
        <w:rPr>
          <w:sz w:val="28"/>
          <w:szCs w:val="28"/>
        </w:rPr>
        <w:t xml:space="preserve"> se había hecho popular la leyenda asturiana de los amores adúlteros de la reina Ginebra con Lanzarote, así como la suerte desdichada de Tristán e Isolda, víctimas de una pasión culpable. Por otra parte, aquellas damas pertenecían a familias poderosas y algunas no vacilaban en enfrentarse a sus maridos. Guillermo de Aquitania tuvo que soportar que su segunda mujer lo abandonase y que</w:t>
      </w:r>
      <w:r w:rsidR="00A558DD" w:rsidRPr="007215DA">
        <w:rPr>
          <w:sz w:val="28"/>
          <w:szCs w:val="28"/>
        </w:rPr>
        <w:t>, refugiada en una abadía y ali</w:t>
      </w:r>
      <w:r w:rsidRPr="007215DA">
        <w:rPr>
          <w:sz w:val="28"/>
          <w:szCs w:val="28"/>
        </w:rPr>
        <w:t xml:space="preserve">ada de un obispo, no descansase hasta lograr su excomunión. </w:t>
      </w:r>
    </w:p>
    <w:p w:rsidR="002A239E" w:rsidRPr="007215DA" w:rsidRDefault="00992EC0" w:rsidP="00FE0F11">
      <w:pPr>
        <w:pStyle w:val="NormalWeb"/>
        <w:shd w:val="clear" w:color="auto" w:fill="FFFFFF"/>
        <w:spacing w:before="0" w:beforeAutospacing="0" w:after="300" w:afterAutospacing="0"/>
        <w:ind w:firstLine="708"/>
        <w:jc w:val="both"/>
        <w:rPr>
          <w:color w:val="4B4E52"/>
          <w:sz w:val="28"/>
          <w:szCs w:val="28"/>
        </w:rPr>
      </w:pPr>
      <w:r w:rsidRPr="007215DA">
        <w:rPr>
          <w:sz w:val="28"/>
          <w:szCs w:val="28"/>
        </w:rPr>
        <w:t>Entre</w:t>
      </w:r>
      <w:r w:rsidR="00A558DD" w:rsidRPr="007215DA">
        <w:rPr>
          <w:sz w:val="28"/>
          <w:szCs w:val="28"/>
        </w:rPr>
        <w:t xml:space="preserve"> las mujeres de ese período des</w:t>
      </w:r>
      <w:r w:rsidRPr="007215DA">
        <w:rPr>
          <w:sz w:val="28"/>
          <w:szCs w:val="28"/>
        </w:rPr>
        <w:t xml:space="preserve">tacó la figura de Leonor de Aquitania, esposa de dos reyes, madre de Ricardo Corazón de León y patrona de poetas. Varias damas de la aristocracia fueron también trovadoras; ya he mencionado a la condesa de </w:t>
      </w:r>
      <w:proofErr w:type="spellStart"/>
      <w:r w:rsidRPr="007215DA">
        <w:rPr>
          <w:sz w:val="28"/>
          <w:szCs w:val="28"/>
        </w:rPr>
        <w:t>Dia</w:t>
      </w:r>
      <w:proofErr w:type="spellEnd"/>
      <w:r w:rsidRPr="007215DA">
        <w:rPr>
          <w:sz w:val="28"/>
          <w:szCs w:val="28"/>
        </w:rPr>
        <w:t xml:space="preserve">, famosa </w:t>
      </w:r>
      <w:proofErr w:type="spellStart"/>
      <w:r w:rsidRPr="007215DA">
        <w:rPr>
          <w:sz w:val="28"/>
          <w:szCs w:val="28"/>
        </w:rPr>
        <w:t>trobairitz</w:t>
      </w:r>
      <w:proofErr w:type="spellEnd"/>
      <w:r w:rsidRPr="007215DA">
        <w:rPr>
          <w:sz w:val="28"/>
          <w:szCs w:val="28"/>
        </w:rPr>
        <w:t>. Las mujeres disfrutaron de libertades en el período feudal que perdieron más tarde por la acción combinada de la Iglesia y la monarquí</w:t>
      </w:r>
      <w:r w:rsidR="00A558DD" w:rsidRPr="007215DA">
        <w:rPr>
          <w:sz w:val="28"/>
          <w:szCs w:val="28"/>
        </w:rPr>
        <w:t>a absoluta</w:t>
      </w:r>
      <w:r w:rsidR="00734517" w:rsidRPr="007215DA">
        <w:rPr>
          <w:sz w:val="28"/>
          <w:szCs w:val="28"/>
        </w:rPr>
        <w:t>, sentencia Octavio Paz</w:t>
      </w:r>
      <w:r w:rsidR="00A558DD" w:rsidRPr="007215DA">
        <w:rPr>
          <w:sz w:val="28"/>
          <w:szCs w:val="28"/>
        </w:rPr>
        <w:t xml:space="preserve">. </w:t>
      </w:r>
      <w:r w:rsidRPr="007215DA">
        <w:rPr>
          <w:sz w:val="28"/>
          <w:szCs w:val="28"/>
        </w:rPr>
        <w:t xml:space="preserve"> </w:t>
      </w:r>
    </w:p>
    <w:p w:rsidR="003F341B" w:rsidRPr="007215DA" w:rsidRDefault="00E720DB" w:rsidP="00CE083A">
      <w:pPr>
        <w:jc w:val="both"/>
        <w:rPr>
          <w:rFonts w:ascii="la herejia Times New Roman" w:hAnsi="la herejia Times New Roman" w:cs="Times New Roman"/>
          <w:b/>
          <w:sz w:val="28"/>
          <w:szCs w:val="28"/>
        </w:rPr>
      </w:pPr>
      <w:r w:rsidRPr="007215DA">
        <w:rPr>
          <w:rFonts w:ascii="la herejia Times New Roman" w:hAnsi="la herejia Times New Roman" w:cs="Times New Roman"/>
          <w:b/>
          <w:sz w:val="28"/>
          <w:szCs w:val="28"/>
        </w:rPr>
        <w:t xml:space="preserve">La aldea occitana de Le Roy </w:t>
      </w:r>
      <w:proofErr w:type="spellStart"/>
      <w:r w:rsidRPr="007215DA">
        <w:rPr>
          <w:rFonts w:ascii="la herejia Times New Roman" w:hAnsi="la herejia Times New Roman" w:cs="Times New Roman"/>
          <w:b/>
          <w:sz w:val="28"/>
          <w:szCs w:val="28"/>
        </w:rPr>
        <w:t>Ladurie</w:t>
      </w:r>
      <w:proofErr w:type="spellEnd"/>
      <w:r w:rsidRPr="007215DA">
        <w:rPr>
          <w:rFonts w:ascii="la herejia Times New Roman" w:hAnsi="la herejia Times New Roman" w:cs="Times New Roman"/>
          <w:b/>
          <w:sz w:val="28"/>
          <w:szCs w:val="28"/>
        </w:rPr>
        <w:t xml:space="preserve">. </w:t>
      </w:r>
    </w:p>
    <w:p w:rsidR="00E720DB" w:rsidRPr="007215DA" w:rsidRDefault="00E720DB" w:rsidP="00FE0F11">
      <w:pPr>
        <w:pStyle w:val="NormalWeb"/>
        <w:spacing w:before="0" w:beforeAutospacing="0" w:after="0" w:afterAutospacing="0"/>
        <w:ind w:firstLine="708"/>
        <w:jc w:val="both"/>
        <w:textAlignment w:val="baseline"/>
        <w:rPr>
          <w:color w:val="2B2B2B"/>
          <w:sz w:val="28"/>
          <w:szCs w:val="28"/>
        </w:rPr>
      </w:pPr>
      <w:r w:rsidRPr="007215DA">
        <w:rPr>
          <w:color w:val="2B2B2B"/>
          <w:sz w:val="28"/>
          <w:szCs w:val="28"/>
        </w:rPr>
        <w:t xml:space="preserve">“Historiador de altos vuelos”, “mago de la historia”, “historiador total”: pocos historiadores han inspirado tantos superlativos como Emmanuel Le Roy </w:t>
      </w:r>
      <w:proofErr w:type="spellStart"/>
      <w:r w:rsidRPr="007215DA">
        <w:rPr>
          <w:color w:val="2B2B2B"/>
          <w:sz w:val="28"/>
          <w:szCs w:val="28"/>
        </w:rPr>
        <w:t>Ladurie</w:t>
      </w:r>
      <w:proofErr w:type="spellEnd"/>
      <w:r w:rsidRPr="007215DA">
        <w:rPr>
          <w:color w:val="2B2B2B"/>
          <w:sz w:val="28"/>
          <w:szCs w:val="28"/>
        </w:rPr>
        <w:t>. Nacido en 1929, autor de obras importantes, entre las cuales están </w:t>
      </w:r>
      <w:proofErr w:type="spellStart"/>
      <w:r w:rsidRPr="007215DA">
        <w:rPr>
          <w:rStyle w:val="nfasis"/>
          <w:color w:val="2B2B2B"/>
          <w:sz w:val="28"/>
          <w:szCs w:val="28"/>
          <w:bdr w:val="none" w:sz="0" w:space="0" w:color="auto" w:frame="1"/>
        </w:rPr>
        <w:t>Paysans</w:t>
      </w:r>
      <w:proofErr w:type="spellEnd"/>
      <w:r w:rsidRPr="007215DA">
        <w:rPr>
          <w:rStyle w:val="nfasis"/>
          <w:color w:val="2B2B2B"/>
          <w:sz w:val="28"/>
          <w:szCs w:val="28"/>
          <w:bdr w:val="none" w:sz="0" w:space="0" w:color="auto" w:frame="1"/>
        </w:rPr>
        <w:t xml:space="preserve"> de </w:t>
      </w:r>
      <w:proofErr w:type="spellStart"/>
      <w:r w:rsidRPr="007215DA">
        <w:rPr>
          <w:rStyle w:val="nfasis"/>
          <w:color w:val="2B2B2B"/>
          <w:sz w:val="28"/>
          <w:szCs w:val="28"/>
          <w:bdr w:val="none" w:sz="0" w:space="0" w:color="auto" w:frame="1"/>
        </w:rPr>
        <w:t>Languedoc</w:t>
      </w:r>
      <w:proofErr w:type="spellEnd"/>
      <w:r w:rsidRPr="007215DA">
        <w:rPr>
          <w:color w:val="2B2B2B"/>
          <w:sz w:val="28"/>
          <w:szCs w:val="28"/>
        </w:rPr>
        <w:t> (1966), </w:t>
      </w:r>
      <w:proofErr w:type="spellStart"/>
      <w:r w:rsidRPr="007215DA">
        <w:rPr>
          <w:rStyle w:val="nfasis"/>
          <w:color w:val="2B2B2B"/>
          <w:sz w:val="28"/>
          <w:szCs w:val="28"/>
          <w:bdr w:val="none" w:sz="0" w:space="0" w:color="auto" w:frame="1"/>
        </w:rPr>
        <w:t>Histoire</w:t>
      </w:r>
      <w:proofErr w:type="spellEnd"/>
      <w:r w:rsidRPr="007215DA">
        <w:rPr>
          <w:rStyle w:val="nfasis"/>
          <w:color w:val="2B2B2B"/>
          <w:sz w:val="28"/>
          <w:szCs w:val="28"/>
          <w:bdr w:val="none" w:sz="0" w:space="0" w:color="auto" w:frame="1"/>
        </w:rPr>
        <w:t xml:space="preserve"> du </w:t>
      </w:r>
      <w:proofErr w:type="spellStart"/>
      <w:r w:rsidRPr="007215DA">
        <w:rPr>
          <w:rStyle w:val="nfasis"/>
          <w:color w:val="2B2B2B"/>
          <w:sz w:val="28"/>
          <w:szCs w:val="28"/>
          <w:bdr w:val="none" w:sz="0" w:space="0" w:color="auto" w:frame="1"/>
        </w:rPr>
        <w:t>climat</w:t>
      </w:r>
      <w:proofErr w:type="spellEnd"/>
      <w:r w:rsidRPr="007215DA">
        <w:rPr>
          <w:rStyle w:val="nfasis"/>
          <w:color w:val="2B2B2B"/>
          <w:sz w:val="28"/>
          <w:szCs w:val="28"/>
          <w:bdr w:val="none" w:sz="0" w:space="0" w:color="auto" w:frame="1"/>
        </w:rPr>
        <w:t xml:space="preserve"> </w:t>
      </w:r>
      <w:proofErr w:type="spellStart"/>
      <w:r w:rsidRPr="007215DA">
        <w:rPr>
          <w:rStyle w:val="nfasis"/>
          <w:color w:val="2B2B2B"/>
          <w:sz w:val="28"/>
          <w:szCs w:val="28"/>
          <w:bdr w:val="none" w:sz="0" w:space="0" w:color="auto" w:frame="1"/>
        </w:rPr>
        <w:t>depuis</w:t>
      </w:r>
      <w:proofErr w:type="spellEnd"/>
      <w:r w:rsidRPr="007215DA">
        <w:rPr>
          <w:rStyle w:val="nfasis"/>
          <w:color w:val="2B2B2B"/>
          <w:sz w:val="28"/>
          <w:szCs w:val="28"/>
          <w:bdr w:val="none" w:sz="0" w:space="0" w:color="auto" w:frame="1"/>
        </w:rPr>
        <w:t xml:space="preserve"> </w:t>
      </w:r>
      <w:proofErr w:type="spellStart"/>
      <w:r w:rsidRPr="007215DA">
        <w:rPr>
          <w:rStyle w:val="nfasis"/>
          <w:color w:val="2B2B2B"/>
          <w:sz w:val="28"/>
          <w:szCs w:val="28"/>
          <w:bdr w:val="none" w:sz="0" w:space="0" w:color="auto" w:frame="1"/>
        </w:rPr>
        <w:t>l’an</w:t>
      </w:r>
      <w:proofErr w:type="spellEnd"/>
      <w:r w:rsidRPr="007215DA">
        <w:rPr>
          <w:rStyle w:val="nfasis"/>
          <w:color w:val="2B2B2B"/>
          <w:sz w:val="28"/>
          <w:szCs w:val="28"/>
          <w:bdr w:val="none" w:sz="0" w:space="0" w:color="auto" w:frame="1"/>
        </w:rPr>
        <w:t xml:space="preserve"> mil</w:t>
      </w:r>
      <w:r w:rsidRPr="007215DA">
        <w:rPr>
          <w:color w:val="2B2B2B"/>
          <w:sz w:val="28"/>
          <w:szCs w:val="28"/>
        </w:rPr>
        <w:t> (1967) y </w:t>
      </w:r>
      <w:proofErr w:type="spellStart"/>
      <w:r w:rsidRPr="007215DA">
        <w:rPr>
          <w:rStyle w:val="nfasis"/>
          <w:color w:val="2B2B2B"/>
          <w:sz w:val="28"/>
          <w:szCs w:val="28"/>
          <w:bdr w:val="none" w:sz="0" w:space="0" w:color="auto" w:frame="1"/>
        </w:rPr>
        <w:t>Montaillou</w:t>
      </w:r>
      <w:proofErr w:type="spellEnd"/>
      <w:r w:rsidRPr="007215DA">
        <w:rPr>
          <w:rStyle w:val="nfasis"/>
          <w:color w:val="2B2B2B"/>
          <w:sz w:val="28"/>
          <w:szCs w:val="28"/>
          <w:bdr w:val="none" w:sz="0" w:space="0" w:color="auto" w:frame="1"/>
        </w:rPr>
        <w:t xml:space="preserve">, </w:t>
      </w:r>
      <w:proofErr w:type="spellStart"/>
      <w:r w:rsidRPr="007215DA">
        <w:rPr>
          <w:rStyle w:val="nfasis"/>
          <w:color w:val="2B2B2B"/>
          <w:sz w:val="28"/>
          <w:szCs w:val="28"/>
          <w:bdr w:val="none" w:sz="0" w:space="0" w:color="auto" w:frame="1"/>
        </w:rPr>
        <w:t>village</w:t>
      </w:r>
      <w:proofErr w:type="spellEnd"/>
      <w:r w:rsidRPr="007215DA">
        <w:rPr>
          <w:rStyle w:val="nfasis"/>
          <w:color w:val="2B2B2B"/>
          <w:sz w:val="28"/>
          <w:szCs w:val="28"/>
          <w:bdr w:val="none" w:sz="0" w:space="0" w:color="auto" w:frame="1"/>
        </w:rPr>
        <w:t xml:space="preserve"> </w:t>
      </w:r>
      <w:proofErr w:type="spellStart"/>
      <w:r w:rsidRPr="007215DA">
        <w:rPr>
          <w:rStyle w:val="nfasis"/>
          <w:color w:val="2B2B2B"/>
          <w:sz w:val="28"/>
          <w:szCs w:val="28"/>
          <w:bdr w:val="none" w:sz="0" w:space="0" w:color="auto" w:frame="1"/>
        </w:rPr>
        <w:t>occitan</w:t>
      </w:r>
      <w:proofErr w:type="spellEnd"/>
      <w:r w:rsidRPr="007215DA">
        <w:rPr>
          <w:color w:val="2B2B2B"/>
          <w:sz w:val="28"/>
          <w:szCs w:val="28"/>
        </w:rPr>
        <w:t> (1975), ha marcado con su pensamiento y con su pluma la historiografía de la segunda mitad del siglo XX, que vio cómo se afirmaban corrientes innovadoras como la Escuela de </w:t>
      </w:r>
      <w:proofErr w:type="spellStart"/>
      <w:r w:rsidRPr="007215DA">
        <w:rPr>
          <w:rStyle w:val="nfasis"/>
          <w:color w:val="2B2B2B"/>
          <w:sz w:val="28"/>
          <w:szCs w:val="28"/>
          <w:bdr w:val="none" w:sz="0" w:space="0" w:color="auto" w:frame="1"/>
        </w:rPr>
        <w:t>Annales</w:t>
      </w:r>
      <w:proofErr w:type="spellEnd"/>
      <w:r w:rsidRPr="007215DA">
        <w:rPr>
          <w:color w:val="2B2B2B"/>
          <w:sz w:val="28"/>
          <w:szCs w:val="28"/>
        </w:rPr>
        <w:t>, la historia cuantitativa</w:t>
      </w:r>
      <w:r w:rsidR="00CF5274" w:rsidRPr="007215DA">
        <w:rPr>
          <w:color w:val="2B2B2B"/>
          <w:sz w:val="28"/>
          <w:szCs w:val="28"/>
        </w:rPr>
        <w:t xml:space="preserve"> como requisito para hacer historia verdaderamente científica,</w:t>
      </w:r>
      <w:r w:rsidRPr="007215DA">
        <w:rPr>
          <w:color w:val="2B2B2B"/>
          <w:sz w:val="28"/>
          <w:szCs w:val="28"/>
        </w:rPr>
        <w:t xml:space="preserve"> o la historia del clima</w:t>
      </w:r>
      <w:r w:rsidR="002E551A" w:rsidRPr="007215DA">
        <w:rPr>
          <w:color w:val="2B2B2B"/>
          <w:sz w:val="28"/>
          <w:szCs w:val="28"/>
        </w:rPr>
        <w:t xml:space="preserve"> y del cambio climático</w:t>
      </w:r>
      <w:r w:rsidRPr="007215DA">
        <w:rPr>
          <w:color w:val="2B2B2B"/>
          <w:sz w:val="28"/>
          <w:szCs w:val="28"/>
        </w:rPr>
        <w:t xml:space="preserve">, del cual ha sido </w:t>
      </w:r>
      <w:r w:rsidR="002E551A" w:rsidRPr="007215DA">
        <w:rPr>
          <w:color w:val="2B2B2B"/>
          <w:sz w:val="28"/>
          <w:szCs w:val="28"/>
        </w:rPr>
        <w:t xml:space="preserve">indiscutido </w:t>
      </w:r>
      <w:r w:rsidRPr="007215DA">
        <w:rPr>
          <w:color w:val="2B2B2B"/>
          <w:sz w:val="28"/>
          <w:szCs w:val="28"/>
        </w:rPr>
        <w:t>precursor.</w:t>
      </w:r>
    </w:p>
    <w:p w:rsidR="00EA04FC" w:rsidRPr="007215DA" w:rsidRDefault="00EA04FC" w:rsidP="00E720DB">
      <w:pPr>
        <w:pStyle w:val="NormalWeb"/>
        <w:spacing w:before="0" w:beforeAutospacing="0" w:after="0" w:afterAutospacing="0"/>
        <w:jc w:val="both"/>
        <w:textAlignment w:val="baseline"/>
        <w:rPr>
          <w:color w:val="2B2B2B"/>
          <w:sz w:val="28"/>
          <w:szCs w:val="28"/>
        </w:rPr>
      </w:pPr>
    </w:p>
    <w:p w:rsidR="00E720DB" w:rsidRPr="007215DA" w:rsidRDefault="00E720DB" w:rsidP="002E551A">
      <w:pPr>
        <w:pStyle w:val="NormalWeb"/>
        <w:spacing w:before="0" w:beforeAutospacing="0" w:after="360" w:afterAutospacing="0"/>
        <w:ind w:firstLine="708"/>
        <w:jc w:val="both"/>
        <w:textAlignment w:val="baseline"/>
        <w:rPr>
          <w:color w:val="2B2B2B"/>
          <w:sz w:val="28"/>
          <w:szCs w:val="28"/>
        </w:rPr>
      </w:pPr>
      <w:r w:rsidRPr="007215DA">
        <w:rPr>
          <w:color w:val="2B2B2B"/>
          <w:sz w:val="28"/>
          <w:szCs w:val="28"/>
        </w:rPr>
        <w:lastRenderedPageBreak/>
        <w:t>Sin embargo, si ese trabajo es esencial, tal cosa no explica por sí misma su excepcional fama</w:t>
      </w:r>
      <w:r w:rsidR="002E551A" w:rsidRPr="007215DA">
        <w:rPr>
          <w:color w:val="2B2B2B"/>
          <w:sz w:val="28"/>
          <w:szCs w:val="28"/>
        </w:rPr>
        <w:t xml:space="preserve"> y la qu</w:t>
      </w:r>
      <w:r w:rsidR="00F45A44" w:rsidRPr="007215DA">
        <w:rPr>
          <w:color w:val="2B2B2B"/>
          <w:sz w:val="28"/>
          <w:szCs w:val="28"/>
        </w:rPr>
        <w:t xml:space="preserve">e le otorgó con su libro a </w:t>
      </w:r>
      <w:proofErr w:type="spellStart"/>
      <w:r w:rsidR="00F45A44" w:rsidRPr="007215DA">
        <w:rPr>
          <w:color w:val="2B2B2B"/>
          <w:sz w:val="28"/>
          <w:szCs w:val="28"/>
        </w:rPr>
        <w:t>Montaillo</w:t>
      </w:r>
      <w:r w:rsidR="002E551A" w:rsidRPr="007215DA">
        <w:rPr>
          <w:color w:val="2B2B2B"/>
          <w:sz w:val="28"/>
          <w:szCs w:val="28"/>
        </w:rPr>
        <w:t>u</w:t>
      </w:r>
      <w:proofErr w:type="spellEnd"/>
      <w:r w:rsidR="002E551A" w:rsidRPr="007215DA">
        <w:rPr>
          <w:color w:val="2B2B2B"/>
          <w:sz w:val="28"/>
          <w:szCs w:val="28"/>
        </w:rPr>
        <w:t xml:space="preserve">, pequeña aldea que se </w:t>
      </w:r>
      <w:proofErr w:type="spellStart"/>
      <w:r w:rsidR="002E551A" w:rsidRPr="007215DA">
        <w:rPr>
          <w:color w:val="2B2B2B"/>
          <w:sz w:val="28"/>
          <w:szCs w:val="28"/>
        </w:rPr>
        <w:t>plenó</w:t>
      </w:r>
      <w:proofErr w:type="spellEnd"/>
      <w:r w:rsidR="002E551A" w:rsidRPr="007215DA">
        <w:rPr>
          <w:color w:val="2B2B2B"/>
          <w:sz w:val="28"/>
          <w:szCs w:val="28"/>
        </w:rPr>
        <w:t xml:space="preserve"> de turistas</w:t>
      </w:r>
      <w:r w:rsidR="004A7DCA" w:rsidRPr="007215DA">
        <w:rPr>
          <w:color w:val="2B2B2B"/>
          <w:sz w:val="28"/>
          <w:szCs w:val="28"/>
        </w:rPr>
        <w:t xml:space="preserve"> maravillados</w:t>
      </w:r>
      <w:r w:rsidRPr="007215DA">
        <w:rPr>
          <w:color w:val="2B2B2B"/>
          <w:sz w:val="28"/>
          <w:szCs w:val="28"/>
        </w:rPr>
        <w:t xml:space="preserve">. No menor ha sido el papel que desempeñó en el desarrollo de varias instituciones de prestigio -la EHESS, el </w:t>
      </w:r>
      <w:proofErr w:type="spellStart"/>
      <w:r w:rsidRPr="007215DA">
        <w:rPr>
          <w:color w:val="2B2B2B"/>
          <w:sz w:val="28"/>
          <w:szCs w:val="28"/>
        </w:rPr>
        <w:t>Collège</w:t>
      </w:r>
      <w:proofErr w:type="spellEnd"/>
      <w:r w:rsidRPr="007215DA">
        <w:rPr>
          <w:color w:val="2B2B2B"/>
          <w:sz w:val="28"/>
          <w:szCs w:val="28"/>
        </w:rPr>
        <w:t xml:space="preserve"> de France, </w:t>
      </w:r>
      <w:r w:rsidR="00CF5274" w:rsidRPr="007215DA">
        <w:rPr>
          <w:color w:val="2B2B2B"/>
          <w:sz w:val="28"/>
          <w:szCs w:val="28"/>
        </w:rPr>
        <w:t xml:space="preserve">la </w:t>
      </w:r>
      <w:proofErr w:type="spellStart"/>
      <w:r w:rsidR="00CF5274" w:rsidRPr="007215DA">
        <w:rPr>
          <w:color w:val="2B2B2B"/>
          <w:sz w:val="28"/>
          <w:szCs w:val="28"/>
        </w:rPr>
        <w:t>BnF</w:t>
      </w:r>
      <w:proofErr w:type="spellEnd"/>
      <w:r w:rsidR="00CF5274" w:rsidRPr="007215DA">
        <w:rPr>
          <w:color w:val="2B2B2B"/>
          <w:sz w:val="28"/>
          <w:szCs w:val="28"/>
        </w:rPr>
        <w:t xml:space="preserve">, el </w:t>
      </w:r>
      <w:proofErr w:type="spellStart"/>
      <w:r w:rsidR="00CF5274" w:rsidRPr="007215DA">
        <w:rPr>
          <w:color w:val="2B2B2B"/>
          <w:sz w:val="28"/>
          <w:szCs w:val="28"/>
        </w:rPr>
        <w:t>Institut</w:t>
      </w:r>
      <w:proofErr w:type="spellEnd"/>
      <w:r w:rsidR="00CF5274" w:rsidRPr="007215DA">
        <w:rPr>
          <w:color w:val="2B2B2B"/>
          <w:sz w:val="28"/>
          <w:szCs w:val="28"/>
        </w:rPr>
        <w:t xml:space="preserve"> de France. </w:t>
      </w:r>
      <w:r w:rsidRPr="007215DA">
        <w:rPr>
          <w:color w:val="2B2B2B"/>
          <w:sz w:val="28"/>
          <w:szCs w:val="28"/>
        </w:rPr>
        <w:t>A ello se añade el especial lugar que ocupó en la escena mediática, su postura en los debates sociales y su lucha por los derechos humanos en los años setenta y ochenta, en el apogeo del totalitarismo comunista</w:t>
      </w:r>
      <w:r w:rsidR="00CF5274" w:rsidRPr="007215DA">
        <w:rPr>
          <w:color w:val="2B2B2B"/>
          <w:sz w:val="28"/>
          <w:szCs w:val="28"/>
        </w:rPr>
        <w:t xml:space="preserve"> al cual combatió y de donde procedía. </w:t>
      </w:r>
    </w:p>
    <w:p w:rsidR="00CE083A" w:rsidRPr="007215DA" w:rsidRDefault="000D10C7" w:rsidP="00B61261">
      <w:pPr>
        <w:ind w:firstLine="708"/>
        <w:jc w:val="both"/>
        <w:rPr>
          <w:rFonts w:ascii="Times New Roman" w:hAnsi="Times New Roman" w:cs="Times New Roman"/>
          <w:sz w:val="28"/>
          <w:szCs w:val="28"/>
        </w:rPr>
      </w:pPr>
      <w:r w:rsidRPr="007215DA">
        <w:rPr>
          <w:rFonts w:ascii="Times New Roman" w:hAnsi="Times New Roman" w:cs="Times New Roman"/>
          <w:sz w:val="28"/>
          <w:szCs w:val="28"/>
        </w:rPr>
        <w:t xml:space="preserve">Dentro del marco historiográfico, la publicación de </w:t>
      </w:r>
      <w:proofErr w:type="spellStart"/>
      <w:r w:rsidRPr="007215DA">
        <w:rPr>
          <w:rFonts w:ascii="Times New Roman" w:hAnsi="Times New Roman" w:cs="Times New Roman"/>
          <w:sz w:val="28"/>
          <w:szCs w:val="28"/>
        </w:rPr>
        <w:t>Montaillou</w:t>
      </w:r>
      <w:proofErr w:type="spellEnd"/>
      <w:r w:rsidRPr="007215DA">
        <w:rPr>
          <w:rFonts w:ascii="Times New Roman" w:hAnsi="Times New Roman" w:cs="Times New Roman"/>
          <w:sz w:val="28"/>
          <w:szCs w:val="28"/>
        </w:rPr>
        <w:t xml:space="preserve">, aldea occitana se </w:t>
      </w:r>
      <w:r w:rsidR="005660FC" w:rsidRPr="007215DA">
        <w:rPr>
          <w:rFonts w:ascii="Times New Roman" w:hAnsi="Times New Roman" w:cs="Times New Roman"/>
          <w:sz w:val="28"/>
          <w:szCs w:val="28"/>
        </w:rPr>
        <w:t>vio</w:t>
      </w:r>
      <w:r w:rsidRPr="007215DA">
        <w:rPr>
          <w:rFonts w:ascii="Times New Roman" w:hAnsi="Times New Roman" w:cs="Times New Roman"/>
          <w:sz w:val="28"/>
          <w:szCs w:val="28"/>
        </w:rPr>
        <w:t xml:space="preserve"> acompañada por otras obras análogas como </w:t>
      </w:r>
      <w:r w:rsidRPr="007215DA">
        <w:rPr>
          <w:rFonts w:ascii="Times New Roman" w:hAnsi="Times New Roman" w:cs="Times New Roman"/>
          <w:i/>
          <w:sz w:val="28"/>
          <w:szCs w:val="28"/>
        </w:rPr>
        <w:t>Guerreros y campesinos</w:t>
      </w:r>
      <w:r w:rsidRPr="007215DA">
        <w:rPr>
          <w:rFonts w:ascii="Times New Roman" w:hAnsi="Times New Roman" w:cs="Times New Roman"/>
          <w:sz w:val="28"/>
          <w:szCs w:val="28"/>
        </w:rPr>
        <w:t xml:space="preserve"> (Georges </w:t>
      </w:r>
      <w:proofErr w:type="spellStart"/>
      <w:r w:rsidRPr="007215DA">
        <w:rPr>
          <w:rFonts w:ascii="Times New Roman" w:hAnsi="Times New Roman" w:cs="Times New Roman"/>
          <w:sz w:val="28"/>
          <w:szCs w:val="28"/>
        </w:rPr>
        <w:t>Duby</w:t>
      </w:r>
      <w:proofErr w:type="spellEnd"/>
      <w:r w:rsidRPr="007215DA">
        <w:rPr>
          <w:rFonts w:ascii="Times New Roman" w:hAnsi="Times New Roman" w:cs="Times New Roman"/>
          <w:sz w:val="28"/>
          <w:szCs w:val="28"/>
        </w:rPr>
        <w:t xml:space="preserve">, 1973), </w:t>
      </w:r>
      <w:r w:rsidRPr="007215DA">
        <w:rPr>
          <w:rFonts w:ascii="Times New Roman" w:hAnsi="Times New Roman" w:cs="Times New Roman"/>
          <w:i/>
          <w:sz w:val="28"/>
          <w:szCs w:val="28"/>
        </w:rPr>
        <w:t>Historia de la muerte en Occidente: desde la Edad</w:t>
      </w:r>
      <w:r w:rsidRPr="007215DA">
        <w:rPr>
          <w:rFonts w:ascii="Times New Roman" w:hAnsi="Times New Roman" w:cs="Times New Roman"/>
          <w:sz w:val="28"/>
          <w:szCs w:val="28"/>
        </w:rPr>
        <w:t xml:space="preserve"> </w:t>
      </w:r>
      <w:r w:rsidRPr="007215DA">
        <w:rPr>
          <w:rFonts w:ascii="Times New Roman" w:hAnsi="Times New Roman" w:cs="Times New Roman"/>
          <w:i/>
          <w:sz w:val="28"/>
          <w:szCs w:val="28"/>
        </w:rPr>
        <w:t>Media hasta nuestros días</w:t>
      </w:r>
      <w:r w:rsidRPr="007215DA">
        <w:rPr>
          <w:rFonts w:ascii="Times New Roman" w:hAnsi="Times New Roman" w:cs="Times New Roman"/>
          <w:sz w:val="28"/>
          <w:szCs w:val="28"/>
        </w:rPr>
        <w:t xml:space="preserve"> (</w:t>
      </w:r>
      <w:proofErr w:type="spellStart"/>
      <w:r w:rsidRPr="007215DA">
        <w:rPr>
          <w:rFonts w:ascii="Times New Roman" w:hAnsi="Times New Roman" w:cs="Times New Roman"/>
          <w:sz w:val="28"/>
          <w:szCs w:val="28"/>
        </w:rPr>
        <w:t>Philippe</w:t>
      </w:r>
      <w:proofErr w:type="spellEnd"/>
      <w:r w:rsidRPr="007215DA">
        <w:rPr>
          <w:rFonts w:ascii="Times New Roman" w:hAnsi="Times New Roman" w:cs="Times New Roman"/>
          <w:sz w:val="28"/>
          <w:szCs w:val="28"/>
        </w:rPr>
        <w:t xml:space="preserve"> </w:t>
      </w:r>
      <w:proofErr w:type="spellStart"/>
      <w:r w:rsidRPr="007215DA">
        <w:rPr>
          <w:rFonts w:ascii="Times New Roman" w:hAnsi="Times New Roman" w:cs="Times New Roman"/>
          <w:sz w:val="28"/>
          <w:szCs w:val="28"/>
        </w:rPr>
        <w:t>Ariès</w:t>
      </w:r>
      <w:proofErr w:type="spellEnd"/>
      <w:r w:rsidRPr="007215DA">
        <w:rPr>
          <w:rFonts w:ascii="Times New Roman" w:hAnsi="Times New Roman" w:cs="Times New Roman"/>
          <w:sz w:val="28"/>
          <w:szCs w:val="28"/>
        </w:rPr>
        <w:t>, 1975</w:t>
      </w:r>
      <w:r w:rsidRPr="007215DA">
        <w:rPr>
          <w:rFonts w:ascii="Times New Roman" w:hAnsi="Times New Roman" w:cs="Times New Roman"/>
          <w:i/>
          <w:sz w:val="28"/>
          <w:szCs w:val="28"/>
        </w:rPr>
        <w:t>), El queso</w:t>
      </w:r>
      <w:r w:rsidRPr="007215DA">
        <w:rPr>
          <w:rFonts w:ascii="Times New Roman" w:hAnsi="Times New Roman" w:cs="Times New Roman"/>
          <w:sz w:val="28"/>
          <w:szCs w:val="28"/>
        </w:rPr>
        <w:t xml:space="preserve"> </w:t>
      </w:r>
      <w:r w:rsidRPr="007215DA">
        <w:rPr>
          <w:rFonts w:ascii="Times New Roman" w:hAnsi="Times New Roman" w:cs="Times New Roman"/>
          <w:i/>
          <w:sz w:val="28"/>
          <w:szCs w:val="28"/>
        </w:rPr>
        <w:t>y los gusanos</w:t>
      </w:r>
      <w:r w:rsidRPr="007215DA">
        <w:rPr>
          <w:rFonts w:ascii="Times New Roman" w:hAnsi="Times New Roman" w:cs="Times New Roman"/>
          <w:sz w:val="28"/>
          <w:szCs w:val="28"/>
        </w:rPr>
        <w:t xml:space="preserve"> (Carlo </w:t>
      </w:r>
      <w:proofErr w:type="spellStart"/>
      <w:r w:rsidRPr="007215DA">
        <w:rPr>
          <w:rFonts w:ascii="Times New Roman" w:hAnsi="Times New Roman" w:cs="Times New Roman"/>
          <w:sz w:val="28"/>
          <w:szCs w:val="28"/>
        </w:rPr>
        <w:t>Ginzburg</w:t>
      </w:r>
      <w:proofErr w:type="spellEnd"/>
      <w:r w:rsidRPr="007215DA">
        <w:rPr>
          <w:rFonts w:ascii="Times New Roman" w:hAnsi="Times New Roman" w:cs="Times New Roman"/>
          <w:sz w:val="28"/>
          <w:szCs w:val="28"/>
        </w:rPr>
        <w:t xml:space="preserve">, 1976), </w:t>
      </w:r>
      <w:r w:rsidRPr="007215DA">
        <w:rPr>
          <w:rFonts w:ascii="Times New Roman" w:hAnsi="Times New Roman" w:cs="Times New Roman"/>
          <w:i/>
          <w:sz w:val="28"/>
          <w:szCs w:val="28"/>
        </w:rPr>
        <w:t>El nacimiento del</w:t>
      </w:r>
      <w:r w:rsidRPr="007215DA">
        <w:rPr>
          <w:rFonts w:ascii="Times New Roman" w:hAnsi="Times New Roman" w:cs="Times New Roman"/>
          <w:sz w:val="28"/>
          <w:szCs w:val="28"/>
        </w:rPr>
        <w:t xml:space="preserve"> </w:t>
      </w:r>
      <w:r w:rsidRPr="007215DA">
        <w:rPr>
          <w:rFonts w:ascii="Times New Roman" w:hAnsi="Times New Roman" w:cs="Times New Roman"/>
          <w:i/>
          <w:sz w:val="28"/>
          <w:szCs w:val="28"/>
        </w:rPr>
        <w:t xml:space="preserve">purgatorio </w:t>
      </w:r>
      <w:r w:rsidRPr="007215DA">
        <w:rPr>
          <w:rFonts w:ascii="Times New Roman" w:hAnsi="Times New Roman" w:cs="Times New Roman"/>
          <w:sz w:val="28"/>
          <w:szCs w:val="28"/>
        </w:rPr>
        <w:t xml:space="preserve">(Jacques Le </w:t>
      </w:r>
      <w:proofErr w:type="spellStart"/>
      <w:r w:rsidRPr="007215DA">
        <w:rPr>
          <w:rFonts w:ascii="Times New Roman" w:hAnsi="Times New Roman" w:cs="Times New Roman"/>
          <w:sz w:val="28"/>
          <w:szCs w:val="28"/>
        </w:rPr>
        <w:t>Goff</w:t>
      </w:r>
      <w:proofErr w:type="spellEnd"/>
      <w:r w:rsidRPr="007215DA">
        <w:rPr>
          <w:rFonts w:ascii="Times New Roman" w:hAnsi="Times New Roman" w:cs="Times New Roman"/>
          <w:sz w:val="28"/>
          <w:szCs w:val="28"/>
        </w:rPr>
        <w:t xml:space="preserve">, 1981), </w:t>
      </w:r>
      <w:r w:rsidRPr="007215DA">
        <w:rPr>
          <w:rFonts w:ascii="Times New Roman" w:hAnsi="Times New Roman" w:cs="Times New Roman"/>
          <w:i/>
          <w:sz w:val="28"/>
          <w:szCs w:val="28"/>
        </w:rPr>
        <w:t>El regreso de Martin</w:t>
      </w:r>
      <w:r w:rsidRPr="007215DA">
        <w:rPr>
          <w:rFonts w:ascii="Times New Roman" w:hAnsi="Times New Roman" w:cs="Times New Roman"/>
          <w:sz w:val="28"/>
          <w:szCs w:val="28"/>
        </w:rPr>
        <w:t xml:space="preserve"> </w:t>
      </w:r>
      <w:proofErr w:type="spellStart"/>
      <w:r w:rsidRPr="007215DA">
        <w:rPr>
          <w:rFonts w:ascii="Times New Roman" w:hAnsi="Times New Roman" w:cs="Times New Roman"/>
          <w:i/>
          <w:sz w:val="28"/>
          <w:szCs w:val="28"/>
        </w:rPr>
        <w:t>Guerre</w:t>
      </w:r>
      <w:proofErr w:type="spellEnd"/>
      <w:r w:rsidRPr="007215DA">
        <w:rPr>
          <w:rFonts w:ascii="Times New Roman" w:hAnsi="Times New Roman" w:cs="Times New Roman"/>
          <w:i/>
          <w:sz w:val="28"/>
          <w:szCs w:val="28"/>
        </w:rPr>
        <w:t xml:space="preserve"> </w:t>
      </w:r>
      <w:r w:rsidRPr="007215DA">
        <w:rPr>
          <w:rFonts w:ascii="Times New Roman" w:hAnsi="Times New Roman" w:cs="Times New Roman"/>
          <w:sz w:val="28"/>
          <w:szCs w:val="28"/>
        </w:rPr>
        <w:t>(</w:t>
      </w:r>
      <w:r w:rsidR="00CF4D97" w:rsidRPr="007215DA">
        <w:rPr>
          <w:rFonts w:ascii="Times New Roman" w:hAnsi="Times New Roman" w:cs="Times New Roman"/>
          <w:sz w:val="28"/>
          <w:szCs w:val="28"/>
        </w:rPr>
        <w:t xml:space="preserve">la recientemente fallecida </w:t>
      </w:r>
      <w:r w:rsidRPr="007215DA">
        <w:rPr>
          <w:rFonts w:ascii="Times New Roman" w:hAnsi="Times New Roman" w:cs="Times New Roman"/>
          <w:sz w:val="28"/>
          <w:szCs w:val="28"/>
        </w:rPr>
        <w:t xml:space="preserve">Natalie </w:t>
      </w:r>
      <w:proofErr w:type="spellStart"/>
      <w:r w:rsidRPr="007215DA">
        <w:rPr>
          <w:rFonts w:ascii="Times New Roman" w:hAnsi="Times New Roman" w:cs="Times New Roman"/>
          <w:sz w:val="28"/>
          <w:szCs w:val="28"/>
        </w:rPr>
        <w:t>Zemon</w:t>
      </w:r>
      <w:proofErr w:type="spellEnd"/>
      <w:r w:rsidRPr="007215DA">
        <w:rPr>
          <w:rFonts w:ascii="Times New Roman" w:hAnsi="Times New Roman" w:cs="Times New Roman"/>
          <w:sz w:val="28"/>
          <w:szCs w:val="28"/>
        </w:rPr>
        <w:t xml:space="preserve"> Davis, 1983) y </w:t>
      </w:r>
      <w:r w:rsidRPr="007215DA">
        <w:rPr>
          <w:rFonts w:ascii="Times New Roman" w:hAnsi="Times New Roman" w:cs="Times New Roman"/>
          <w:i/>
          <w:sz w:val="28"/>
          <w:szCs w:val="28"/>
        </w:rPr>
        <w:t>La muerte y</w:t>
      </w:r>
      <w:r w:rsidRPr="007215DA">
        <w:rPr>
          <w:rFonts w:ascii="Times New Roman" w:hAnsi="Times New Roman" w:cs="Times New Roman"/>
          <w:sz w:val="28"/>
          <w:szCs w:val="28"/>
        </w:rPr>
        <w:t xml:space="preserve"> </w:t>
      </w:r>
      <w:r w:rsidRPr="007215DA">
        <w:rPr>
          <w:rFonts w:ascii="Times New Roman" w:hAnsi="Times New Roman" w:cs="Times New Roman"/>
          <w:i/>
          <w:sz w:val="28"/>
          <w:szCs w:val="28"/>
        </w:rPr>
        <w:t>Occidente:</w:t>
      </w:r>
      <w:r w:rsidRPr="007215DA">
        <w:rPr>
          <w:rFonts w:ascii="Times New Roman" w:hAnsi="Times New Roman" w:cs="Times New Roman"/>
          <w:sz w:val="28"/>
          <w:szCs w:val="28"/>
        </w:rPr>
        <w:t xml:space="preserve"> </w:t>
      </w:r>
      <w:r w:rsidRPr="007215DA">
        <w:rPr>
          <w:rFonts w:ascii="Times New Roman" w:hAnsi="Times New Roman" w:cs="Times New Roman"/>
          <w:i/>
          <w:sz w:val="28"/>
          <w:szCs w:val="28"/>
        </w:rPr>
        <w:t>de 1300 a nuestros días</w:t>
      </w:r>
      <w:r w:rsidRPr="007215DA">
        <w:rPr>
          <w:rFonts w:ascii="Times New Roman" w:hAnsi="Times New Roman" w:cs="Times New Roman"/>
          <w:sz w:val="28"/>
          <w:szCs w:val="28"/>
        </w:rPr>
        <w:t xml:space="preserve"> (Michel </w:t>
      </w:r>
      <w:proofErr w:type="spellStart"/>
      <w:r w:rsidRPr="007215DA">
        <w:rPr>
          <w:rFonts w:ascii="Times New Roman" w:hAnsi="Times New Roman" w:cs="Times New Roman"/>
          <w:sz w:val="28"/>
          <w:szCs w:val="28"/>
        </w:rPr>
        <w:t>Vovelle</w:t>
      </w:r>
      <w:proofErr w:type="spellEnd"/>
      <w:r w:rsidRPr="007215DA">
        <w:rPr>
          <w:rFonts w:ascii="Times New Roman" w:hAnsi="Times New Roman" w:cs="Times New Roman"/>
          <w:sz w:val="28"/>
          <w:szCs w:val="28"/>
        </w:rPr>
        <w:t>, 1983</w:t>
      </w:r>
      <w:r w:rsidR="00B51276" w:rsidRPr="007215DA">
        <w:rPr>
          <w:rFonts w:ascii="Times New Roman" w:hAnsi="Times New Roman" w:cs="Times New Roman"/>
          <w:sz w:val="28"/>
          <w:szCs w:val="28"/>
        </w:rPr>
        <w:t>), entre otras.</w:t>
      </w:r>
    </w:p>
    <w:p w:rsidR="003F341B" w:rsidRPr="00F153D4" w:rsidRDefault="009C5592" w:rsidP="00F153D4">
      <w:pPr>
        <w:ind w:firstLine="708"/>
        <w:jc w:val="both"/>
        <w:rPr>
          <w:rFonts w:ascii="Times New Roman" w:hAnsi="Times New Roman" w:cs="Times New Roman"/>
          <w:sz w:val="28"/>
          <w:szCs w:val="28"/>
        </w:rPr>
      </w:pPr>
      <w:r w:rsidRPr="007215DA">
        <w:rPr>
          <w:rFonts w:ascii="Times New Roman" w:hAnsi="Times New Roman" w:cs="Times New Roman"/>
          <w:sz w:val="28"/>
          <w:szCs w:val="28"/>
        </w:rPr>
        <w:t xml:space="preserve">En la segunda mitad del siglo XII, </w:t>
      </w:r>
      <w:r w:rsidR="00946346" w:rsidRPr="007215DA">
        <w:rPr>
          <w:rFonts w:ascii="Times New Roman" w:hAnsi="Times New Roman" w:cs="Times New Roman"/>
          <w:sz w:val="28"/>
          <w:szCs w:val="28"/>
        </w:rPr>
        <w:t xml:space="preserve">dice Javier Fernández Martin, </w:t>
      </w:r>
      <w:r w:rsidRPr="007215DA">
        <w:rPr>
          <w:rFonts w:ascii="Times New Roman" w:hAnsi="Times New Roman" w:cs="Times New Roman"/>
          <w:sz w:val="28"/>
          <w:szCs w:val="28"/>
        </w:rPr>
        <w:t xml:space="preserve">la región vivió un esplendor cultural y comercial que sirvió como caldo de cultivo para la propagación de </w:t>
      </w:r>
      <w:r w:rsidR="00EA20BC" w:rsidRPr="007215DA">
        <w:rPr>
          <w:rFonts w:ascii="Times New Roman" w:hAnsi="Times New Roman" w:cs="Times New Roman"/>
          <w:sz w:val="28"/>
          <w:szCs w:val="28"/>
        </w:rPr>
        <w:t>la herejía cátara o albigense.</w:t>
      </w:r>
      <w:r w:rsidRPr="007215DA">
        <w:rPr>
          <w:rFonts w:ascii="Times New Roman" w:hAnsi="Times New Roman" w:cs="Times New Roman"/>
          <w:sz w:val="28"/>
          <w:szCs w:val="28"/>
        </w:rPr>
        <w:t xml:space="preserve"> La existencia de esta doctrina en pleno occidente europeo supuso un desafío al poder del papado, provocando que se convocara una cruzada contra ella encabezada por el noble Simón de </w:t>
      </w:r>
      <w:proofErr w:type="spellStart"/>
      <w:r w:rsidRPr="007215DA">
        <w:rPr>
          <w:rFonts w:ascii="Times New Roman" w:hAnsi="Times New Roman" w:cs="Times New Roman"/>
          <w:sz w:val="28"/>
          <w:szCs w:val="28"/>
        </w:rPr>
        <w:t>Montfort</w:t>
      </w:r>
      <w:proofErr w:type="spellEnd"/>
      <w:r w:rsidR="00240B39" w:rsidRPr="007215DA">
        <w:rPr>
          <w:rFonts w:ascii="Times New Roman" w:hAnsi="Times New Roman" w:cs="Times New Roman"/>
          <w:sz w:val="28"/>
          <w:szCs w:val="28"/>
        </w:rPr>
        <w:t xml:space="preserve"> con ayuda del rey de Francia. En 1244, con la conquista de la fortaleza cátara de </w:t>
      </w:r>
      <w:proofErr w:type="spellStart"/>
      <w:r w:rsidR="00240B39" w:rsidRPr="007215DA">
        <w:rPr>
          <w:rFonts w:ascii="Times New Roman" w:hAnsi="Times New Roman" w:cs="Times New Roman"/>
          <w:sz w:val="28"/>
          <w:szCs w:val="28"/>
        </w:rPr>
        <w:t>Montségur</w:t>
      </w:r>
      <w:proofErr w:type="spellEnd"/>
      <w:r w:rsidR="00240B39" w:rsidRPr="007215DA">
        <w:rPr>
          <w:rFonts w:ascii="Times New Roman" w:hAnsi="Times New Roman" w:cs="Times New Roman"/>
          <w:sz w:val="28"/>
          <w:szCs w:val="28"/>
        </w:rPr>
        <w:t xml:space="preserve"> y la ejecución de la mayor parte de sus resistentes en una hoguera masiva, la herejía fue extirpada.  Desde esa fecha la doctrina herética sobrevivió con dificultad en zonas rurales, experimentando, gracias a la ardua tarea predicadora de los hermanos </w:t>
      </w:r>
      <w:proofErr w:type="spellStart"/>
      <w:r w:rsidR="00240B39" w:rsidRPr="007215DA">
        <w:rPr>
          <w:rFonts w:ascii="Times New Roman" w:hAnsi="Times New Roman" w:cs="Times New Roman"/>
          <w:sz w:val="28"/>
          <w:szCs w:val="28"/>
        </w:rPr>
        <w:t>Authié</w:t>
      </w:r>
      <w:proofErr w:type="spellEnd"/>
      <w:r w:rsidR="00240B39" w:rsidRPr="007215DA">
        <w:rPr>
          <w:rFonts w:ascii="Times New Roman" w:hAnsi="Times New Roman" w:cs="Times New Roman"/>
          <w:sz w:val="28"/>
          <w:szCs w:val="28"/>
        </w:rPr>
        <w:t xml:space="preserve">, cierto auge a comienzos del siglo XIV en aldeas del Alto Ariège como </w:t>
      </w:r>
      <w:proofErr w:type="spellStart"/>
      <w:r w:rsidR="00240B39" w:rsidRPr="007215DA">
        <w:rPr>
          <w:rFonts w:ascii="Times New Roman" w:hAnsi="Times New Roman" w:cs="Times New Roman"/>
          <w:sz w:val="28"/>
          <w:szCs w:val="28"/>
        </w:rPr>
        <w:t>Prades</w:t>
      </w:r>
      <w:proofErr w:type="spellEnd"/>
      <w:r w:rsidR="00240B39" w:rsidRPr="007215DA">
        <w:rPr>
          <w:rFonts w:ascii="Times New Roman" w:hAnsi="Times New Roman" w:cs="Times New Roman"/>
          <w:sz w:val="28"/>
          <w:szCs w:val="28"/>
        </w:rPr>
        <w:t xml:space="preserve"> y </w:t>
      </w:r>
      <w:proofErr w:type="spellStart"/>
      <w:r w:rsidR="00240B39" w:rsidRPr="007215DA">
        <w:rPr>
          <w:rFonts w:ascii="Times New Roman" w:hAnsi="Times New Roman" w:cs="Times New Roman"/>
          <w:sz w:val="28"/>
          <w:szCs w:val="28"/>
        </w:rPr>
        <w:t>Montaillou</w:t>
      </w:r>
      <w:proofErr w:type="spellEnd"/>
      <w:r w:rsidR="00240B39" w:rsidRPr="007215DA">
        <w:rPr>
          <w:rFonts w:ascii="Times New Roman" w:hAnsi="Times New Roman" w:cs="Times New Roman"/>
          <w:sz w:val="28"/>
          <w:szCs w:val="28"/>
        </w:rPr>
        <w:t>.</w:t>
      </w:r>
    </w:p>
    <w:p w:rsidR="008A1111" w:rsidRPr="007215DA" w:rsidRDefault="00F265B2" w:rsidP="000B60F8">
      <w:pPr>
        <w:ind w:firstLine="708"/>
        <w:jc w:val="both"/>
        <w:rPr>
          <w:rFonts w:ascii="Times New Roman" w:hAnsi="Times New Roman" w:cs="Times New Roman"/>
          <w:sz w:val="28"/>
          <w:szCs w:val="28"/>
        </w:rPr>
      </w:pPr>
      <w:r w:rsidRPr="007215DA">
        <w:rPr>
          <w:rFonts w:ascii="Times New Roman" w:hAnsi="Times New Roman" w:cs="Times New Roman"/>
          <w:sz w:val="28"/>
          <w:szCs w:val="28"/>
        </w:rPr>
        <w:t xml:space="preserve"> </w:t>
      </w:r>
      <w:r w:rsidR="00946346" w:rsidRPr="007215DA">
        <w:rPr>
          <w:rFonts w:ascii="Times New Roman" w:hAnsi="Times New Roman" w:cs="Times New Roman"/>
          <w:sz w:val="28"/>
          <w:szCs w:val="28"/>
        </w:rPr>
        <w:t xml:space="preserve">Le Roy </w:t>
      </w:r>
      <w:proofErr w:type="spellStart"/>
      <w:r w:rsidR="00946346" w:rsidRPr="007215DA">
        <w:rPr>
          <w:rFonts w:ascii="Times New Roman" w:hAnsi="Times New Roman" w:cs="Times New Roman"/>
          <w:sz w:val="28"/>
          <w:szCs w:val="28"/>
        </w:rPr>
        <w:t>Ladurie</w:t>
      </w:r>
      <w:proofErr w:type="spellEnd"/>
      <w:r w:rsidR="00946346" w:rsidRPr="007215DA">
        <w:rPr>
          <w:rFonts w:ascii="Times New Roman" w:hAnsi="Times New Roman" w:cs="Times New Roman"/>
          <w:sz w:val="28"/>
          <w:szCs w:val="28"/>
        </w:rPr>
        <w:t xml:space="preserve"> utiliza el registro de Inquisición</w:t>
      </w:r>
      <w:r w:rsidR="000B60F8" w:rsidRPr="007215DA">
        <w:rPr>
          <w:rFonts w:ascii="Times New Roman" w:hAnsi="Times New Roman" w:cs="Times New Roman"/>
          <w:sz w:val="28"/>
          <w:szCs w:val="28"/>
        </w:rPr>
        <w:t xml:space="preserve"> que realizó Jacques </w:t>
      </w:r>
      <w:proofErr w:type="spellStart"/>
      <w:r w:rsidR="000B60F8" w:rsidRPr="007215DA">
        <w:rPr>
          <w:rFonts w:ascii="Times New Roman" w:hAnsi="Times New Roman" w:cs="Times New Roman"/>
          <w:sz w:val="28"/>
          <w:szCs w:val="28"/>
        </w:rPr>
        <w:t>Fournier</w:t>
      </w:r>
      <w:proofErr w:type="spellEnd"/>
      <w:r w:rsidR="000B60F8" w:rsidRPr="007215DA">
        <w:rPr>
          <w:rFonts w:ascii="Times New Roman" w:hAnsi="Times New Roman" w:cs="Times New Roman"/>
          <w:sz w:val="28"/>
          <w:szCs w:val="28"/>
        </w:rPr>
        <w:t>,</w:t>
      </w:r>
      <w:r w:rsidR="00946346" w:rsidRPr="007215DA">
        <w:rPr>
          <w:rFonts w:ascii="Times New Roman" w:hAnsi="Times New Roman" w:cs="Times New Roman"/>
          <w:sz w:val="28"/>
          <w:szCs w:val="28"/>
        </w:rPr>
        <w:t xml:space="preserve"> futuro papa Benedicto XII y por entonces obispo e inquisidor de </w:t>
      </w:r>
      <w:proofErr w:type="spellStart"/>
      <w:r w:rsidR="00946346" w:rsidRPr="007215DA">
        <w:rPr>
          <w:rFonts w:ascii="Times New Roman" w:hAnsi="Times New Roman" w:cs="Times New Roman"/>
          <w:sz w:val="28"/>
          <w:szCs w:val="28"/>
        </w:rPr>
        <w:t>Pamiers</w:t>
      </w:r>
      <w:proofErr w:type="spellEnd"/>
      <w:r w:rsidR="00946346" w:rsidRPr="007215DA">
        <w:rPr>
          <w:rFonts w:ascii="Times New Roman" w:hAnsi="Times New Roman" w:cs="Times New Roman"/>
          <w:sz w:val="28"/>
          <w:szCs w:val="28"/>
        </w:rPr>
        <w:t>, para analizar desde todas las perspectivas la comun</w:t>
      </w:r>
      <w:r w:rsidR="000B60F8" w:rsidRPr="007215DA">
        <w:rPr>
          <w:rFonts w:ascii="Times New Roman" w:hAnsi="Times New Roman" w:cs="Times New Roman"/>
          <w:sz w:val="28"/>
          <w:szCs w:val="28"/>
        </w:rPr>
        <w:t xml:space="preserve">idad campesina de </w:t>
      </w:r>
      <w:proofErr w:type="spellStart"/>
      <w:r w:rsidR="000B60F8" w:rsidRPr="007215DA">
        <w:rPr>
          <w:rFonts w:ascii="Times New Roman" w:hAnsi="Times New Roman" w:cs="Times New Roman"/>
          <w:sz w:val="28"/>
          <w:szCs w:val="28"/>
        </w:rPr>
        <w:t>Montaillou</w:t>
      </w:r>
      <w:proofErr w:type="spellEnd"/>
      <w:r w:rsidR="000B60F8" w:rsidRPr="007215DA">
        <w:rPr>
          <w:rFonts w:ascii="Times New Roman" w:hAnsi="Times New Roman" w:cs="Times New Roman"/>
          <w:sz w:val="28"/>
          <w:szCs w:val="28"/>
        </w:rPr>
        <w:t xml:space="preserve">. </w:t>
      </w:r>
      <w:r w:rsidR="00946346" w:rsidRPr="007215DA">
        <w:rPr>
          <w:rFonts w:ascii="Times New Roman" w:hAnsi="Times New Roman" w:cs="Times New Roman"/>
          <w:sz w:val="28"/>
          <w:szCs w:val="28"/>
        </w:rPr>
        <w:t xml:space="preserve"> Dicho registro aúna las declaraciones que el inquisidor tomó a la mayoría de vecinos de esta aldea durante la investigación que emprendió entre 1318 y 1325 con la misión de erradicar los últimos focos de la herejía cátara en </w:t>
      </w:r>
      <w:proofErr w:type="spellStart"/>
      <w:r w:rsidR="00946346" w:rsidRPr="007215DA">
        <w:rPr>
          <w:rFonts w:ascii="Times New Roman" w:hAnsi="Times New Roman" w:cs="Times New Roman"/>
          <w:sz w:val="28"/>
          <w:szCs w:val="28"/>
        </w:rPr>
        <w:t>Occitania</w:t>
      </w:r>
      <w:proofErr w:type="spellEnd"/>
      <w:r w:rsidR="00946346" w:rsidRPr="007215DA">
        <w:rPr>
          <w:rFonts w:ascii="Times New Roman" w:hAnsi="Times New Roman" w:cs="Times New Roman"/>
          <w:sz w:val="28"/>
          <w:szCs w:val="28"/>
        </w:rPr>
        <w:t>. La exhaustividad con la que se llevaron a cabo los interrogatorios generó un corpus documental rico en todo tipo de detalles sobre la vida</w:t>
      </w:r>
      <w:r w:rsidR="00792432" w:rsidRPr="007215DA">
        <w:rPr>
          <w:rFonts w:ascii="Times New Roman" w:hAnsi="Times New Roman" w:cs="Times New Roman"/>
          <w:sz w:val="28"/>
          <w:szCs w:val="28"/>
        </w:rPr>
        <w:t xml:space="preserve"> diaria colectiva</w:t>
      </w:r>
      <w:r w:rsidR="00B51276" w:rsidRPr="007215DA">
        <w:rPr>
          <w:rFonts w:ascii="Times New Roman" w:hAnsi="Times New Roman" w:cs="Times New Roman"/>
          <w:sz w:val="28"/>
          <w:szCs w:val="28"/>
        </w:rPr>
        <w:t xml:space="preserve"> de esta aldea del sur </w:t>
      </w:r>
      <w:r w:rsidR="00F82146" w:rsidRPr="007215DA">
        <w:rPr>
          <w:rFonts w:ascii="Times New Roman" w:hAnsi="Times New Roman" w:cs="Times New Roman"/>
          <w:sz w:val="28"/>
          <w:szCs w:val="28"/>
        </w:rPr>
        <w:t>francés, análogo</w:t>
      </w:r>
      <w:r w:rsidR="00B51276" w:rsidRPr="007215DA">
        <w:rPr>
          <w:rFonts w:ascii="Times New Roman" w:hAnsi="Times New Roman" w:cs="Times New Roman"/>
          <w:sz w:val="28"/>
          <w:szCs w:val="28"/>
        </w:rPr>
        <w:t xml:space="preserve"> a la investigación de</w:t>
      </w:r>
      <w:r w:rsidR="00F82146" w:rsidRPr="007215DA">
        <w:rPr>
          <w:rFonts w:ascii="Times New Roman" w:hAnsi="Times New Roman" w:cs="Times New Roman"/>
          <w:sz w:val="28"/>
          <w:szCs w:val="28"/>
        </w:rPr>
        <w:t xml:space="preserve">l </w:t>
      </w:r>
      <w:r w:rsidR="006F43F0" w:rsidRPr="007215DA">
        <w:rPr>
          <w:rFonts w:ascii="Times New Roman" w:hAnsi="Times New Roman" w:cs="Times New Roman"/>
          <w:sz w:val="28"/>
          <w:szCs w:val="28"/>
        </w:rPr>
        <w:t xml:space="preserve">italiano </w:t>
      </w:r>
      <w:r w:rsidR="006F43F0" w:rsidRPr="007215DA">
        <w:rPr>
          <w:rFonts w:ascii="Times New Roman" w:hAnsi="Times New Roman" w:cs="Times New Roman"/>
          <w:sz w:val="28"/>
          <w:szCs w:val="28"/>
        </w:rPr>
        <w:lastRenderedPageBreak/>
        <w:t>Carlo</w:t>
      </w:r>
      <w:r w:rsidR="00B51276" w:rsidRPr="007215DA">
        <w:rPr>
          <w:rFonts w:ascii="Times New Roman" w:hAnsi="Times New Roman" w:cs="Times New Roman"/>
          <w:sz w:val="28"/>
          <w:szCs w:val="28"/>
        </w:rPr>
        <w:t xml:space="preserve"> </w:t>
      </w:r>
      <w:proofErr w:type="spellStart"/>
      <w:r w:rsidR="00B51276" w:rsidRPr="007215DA">
        <w:rPr>
          <w:rFonts w:ascii="Times New Roman" w:hAnsi="Times New Roman" w:cs="Times New Roman"/>
          <w:sz w:val="28"/>
          <w:szCs w:val="28"/>
        </w:rPr>
        <w:t>Ginzburg</w:t>
      </w:r>
      <w:proofErr w:type="spellEnd"/>
      <w:r w:rsidR="00B51276" w:rsidRPr="007215DA">
        <w:rPr>
          <w:rFonts w:ascii="Times New Roman" w:hAnsi="Times New Roman" w:cs="Times New Roman"/>
          <w:sz w:val="28"/>
          <w:szCs w:val="28"/>
        </w:rPr>
        <w:t xml:space="preserve"> sobre el molinero </w:t>
      </w:r>
      <w:proofErr w:type="spellStart"/>
      <w:r w:rsidR="00B51276" w:rsidRPr="007215DA">
        <w:rPr>
          <w:rFonts w:ascii="Times New Roman" w:hAnsi="Times New Roman" w:cs="Times New Roman"/>
          <w:sz w:val="28"/>
          <w:szCs w:val="28"/>
        </w:rPr>
        <w:t>Menocc</w:t>
      </w:r>
      <w:r w:rsidR="00F82146" w:rsidRPr="007215DA">
        <w:rPr>
          <w:rFonts w:ascii="Times New Roman" w:hAnsi="Times New Roman" w:cs="Times New Roman"/>
          <w:sz w:val="28"/>
          <w:szCs w:val="28"/>
        </w:rPr>
        <w:t>h</w:t>
      </w:r>
      <w:r w:rsidR="00B51276" w:rsidRPr="007215DA">
        <w:rPr>
          <w:rFonts w:ascii="Times New Roman" w:hAnsi="Times New Roman" w:cs="Times New Roman"/>
          <w:sz w:val="28"/>
          <w:szCs w:val="28"/>
        </w:rPr>
        <w:t>io</w:t>
      </w:r>
      <w:proofErr w:type="spellEnd"/>
      <w:r w:rsidR="00F82146" w:rsidRPr="007215DA">
        <w:rPr>
          <w:rFonts w:ascii="Times New Roman" w:hAnsi="Times New Roman" w:cs="Times New Roman"/>
          <w:sz w:val="28"/>
          <w:szCs w:val="28"/>
        </w:rPr>
        <w:t xml:space="preserve"> del siglo XVI</w:t>
      </w:r>
      <w:r w:rsidR="00B51276" w:rsidRPr="007215DA">
        <w:rPr>
          <w:rFonts w:ascii="Times New Roman" w:hAnsi="Times New Roman" w:cs="Times New Roman"/>
          <w:sz w:val="28"/>
          <w:szCs w:val="28"/>
        </w:rPr>
        <w:t xml:space="preserve">, a quien se le levanta juicio por </w:t>
      </w:r>
      <w:r w:rsidR="00F82146" w:rsidRPr="007215DA">
        <w:rPr>
          <w:rFonts w:ascii="Times New Roman" w:hAnsi="Times New Roman" w:cs="Times New Roman"/>
          <w:sz w:val="28"/>
          <w:szCs w:val="28"/>
        </w:rPr>
        <w:t>explicar la Creación del mundo de manera herética.</w:t>
      </w:r>
    </w:p>
    <w:p w:rsidR="00931060" w:rsidRPr="007215DA" w:rsidRDefault="00931060" w:rsidP="000B60F8">
      <w:pPr>
        <w:ind w:firstLine="708"/>
        <w:jc w:val="both"/>
        <w:rPr>
          <w:rFonts w:ascii="Times New Roman" w:hAnsi="Times New Roman" w:cs="Times New Roman"/>
          <w:sz w:val="28"/>
          <w:szCs w:val="28"/>
        </w:rPr>
      </w:pPr>
      <w:r w:rsidRPr="007215DA">
        <w:rPr>
          <w:rFonts w:ascii="Times New Roman" w:hAnsi="Times New Roman" w:cs="Times New Roman"/>
          <w:sz w:val="28"/>
          <w:szCs w:val="28"/>
        </w:rPr>
        <w:t xml:space="preserve">El historiador británico Peter </w:t>
      </w:r>
      <w:proofErr w:type="spellStart"/>
      <w:r w:rsidRPr="007215DA">
        <w:rPr>
          <w:rFonts w:ascii="Times New Roman" w:hAnsi="Times New Roman" w:cs="Times New Roman"/>
          <w:sz w:val="28"/>
          <w:szCs w:val="28"/>
        </w:rPr>
        <w:t>Burke</w:t>
      </w:r>
      <w:proofErr w:type="spellEnd"/>
      <w:r w:rsidRPr="007215DA">
        <w:rPr>
          <w:rFonts w:ascii="Times New Roman" w:hAnsi="Times New Roman" w:cs="Times New Roman"/>
          <w:sz w:val="28"/>
          <w:szCs w:val="28"/>
        </w:rPr>
        <w:t xml:space="preserve"> valora que Le Roy </w:t>
      </w:r>
      <w:proofErr w:type="spellStart"/>
      <w:r w:rsidRPr="007215DA">
        <w:rPr>
          <w:rFonts w:ascii="Times New Roman" w:hAnsi="Times New Roman" w:cs="Times New Roman"/>
          <w:sz w:val="28"/>
          <w:szCs w:val="28"/>
        </w:rPr>
        <w:t>Ladurie</w:t>
      </w:r>
      <w:proofErr w:type="spellEnd"/>
      <w:r w:rsidRPr="007215DA">
        <w:rPr>
          <w:rFonts w:ascii="Times New Roman" w:hAnsi="Times New Roman" w:cs="Times New Roman"/>
          <w:sz w:val="28"/>
          <w:szCs w:val="28"/>
        </w:rPr>
        <w:t xml:space="preserve"> es el </w:t>
      </w:r>
      <w:r w:rsidR="006173EE" w:rsidRPr="007215DA">
        <w:rPr>
          <w:rFonts w:ascii="Times New Roman" w:hAnsi="Times New Roman" w:cs="Times New Roman"/>
          <w:sz w:val="28"/>
          <w:szCs w:val="28"/>
        </w:rPr>
        <w:t>más</w:t>
      </w:r>
      <w:r w:rsidRPr="007215DA">
        <w:rPr>
          <w:rFonts w:ascii="Times New Roman" w:hAnsi="Times New Roman" w:cs="Times New Roman"/>
          <w:sz w:val="28"/>
          <w:szCs w:val="28"/>
        </w:rPr>
        <w:t xml:space="preserve"> </w:t>
      </w:r>
      <w:r w:rsidR="006173EE" w:rsidRPr="007215DA">
        <w:rPr>
          <w:rFonts w:ascii="Times New Roman" w:hAnsi="Times New Roman" w:cs="Times New Roman"/>
          <w:sz w:val="28"/>
          <w:szCs w:val="28"/>
        </w:rPr>
        <w:t>brillante</w:t>
      </w:r>
      <w:r w:rsidRPr="007215DA">
        <w:rPr>
          <w:rFonts w:ascii="Times New Roman" w:hAnsi="Times New Roman" w:cs="Times New Roman"/>
          <w:sz w:val="28"/>
          <w:szCs w:val="28"/>
        </w:rPr>
        <w:t xml:space="preserve"> </w:t>
      </w:r>
      <w:r w:rsidR="006173EE" w:rsidRPr="007215DA">
        <w:rPr>
          <w:rFonts w:ascii="Times New Roman" w:hAnsi="Times New Roman" w:cs="Times New Roman"/>
          <w:sz w:val="28"/>
          <w:szCs w:val="28"/>
        </w:rPr>
        <w:t>discípulo</w:t>
      </w:r>
      <w:r w:rsidRPr="007215DA">
        <w:rPr>
          <w:rFonts w:ascii="Times New Roman" w:hAnsi="Times New Roman" w:cs="Times New Roman"/>
          <w:sz w:val="28"/>
          <w:szCs w:val="28"/>
        </w:rPr>
        <w:t xml:space="preserve"> </w:t>
      </w:r>
      <w:r w:rsidR="006173EE" w:rsidRPr="007215DA">
        <w:rPr>
          <w:rFonts w:ascii="Times New Roman" w:hAnsi="Times New Roman" w:cs="Times New Roman"/>
          <w:sz w:val="28"/>
          <w:szCs w:val="28"/>
        </w:rPr>
        <w:t xml:space="preserve">de </w:t>
      </w:r>
      <w:proofErr w:type="spellStart"/>
      <w:r w:rsidR="006173EE" w:rsidRPr="007215DA">
        <w:rPr>
          <w:rFonts w:ascii="Times New Roman" w:hAnsi="Times New Roman" w:cs="Times New Roman"/>
          <w:sz w:val="28"/>
          <w:szCs w:val="28"/>
        </w:rPr>
        <w:t>Braudel</w:t>
      </w:r>
      <w:proofErr w:type="spellEnd"/>
      <w:r w:rsidRPr="007215DA">
        <w:rPr>
          <w:rFonts w:ascii="Times New Roman" w:hAnsi="Times New Roman" w:cs="Times New Roman"/>
          <w:sz w:val="28"/>
          <w:szCs w:val="28"/>
        </w:rPr>
        <w:t xml:space="preserve">, a quien se le parece en algunos aspectos: fuerza imaginativa, amplia </w:t>
      </w:r>
      <w:r w:rsidR="006173EE" w:rsidRPr="007215DA">
        <w:rPr>
          <w:rFonts w:ascii="Times New Roman" w:hAnsi="Times New Roman" w:cs="Times New Roman"/>
          <w:sz w:val="28"/>
          <w:szCs w:val="28"/>
        </w:rPr>
        <w:t>curiosidad</w:t>
      </w:r>
      <w:r w:rsidRPr="007215DA">
        <w:rPr>
          <w:rFonts w:ascii="Times New Roman" w:hAnsi="Times New Roman" w:cs="Times New Roman"/>
          <w:sz w:val="28"/>
          <w:szCs w:val="28"/>
        </w:rPr>
        <w:t xml:space="preserve">, enfoque </w:t>
      </w:r>
      <w:r w:rsidR="006173EE" w:rsidRPr="007215DA">
        <w:rPr>
          <w:rFonts w:ascii="Times New Roman" w:hAnsi="Times New Roman" w:cs="Times New Roman"/>
          <w:sz w:val="28"/>
          <w:szCs w:val="28"/>
        </w:rPr>
        <w:t>multidisciplinario</w:t>
      </w:r>
      <w:r w:rsidRPr="007215DA">
        <w:rPr>
          <w:rFonts w:ascii="Times New Roman" w:hAnsi="Times New Roman" w:cs="Times New Roman"/>
          <w:sz w:val="28"/>
          <w:szCs w:val="28"/>
        </w:rPr>
        <w:t xml:space="preserve"> de las cuestiones, </w:t>
      </w:r>
      <w:r w:rsidR="001B4EE2" w:rsidRPr="007215DA">
        <w:rPr>
          <w:rFonts w:ascii="Times New Roman" w:hAnsi="Times New Roman" w:cs="Times New Roman"/>
          <w:sz w:val="28"/>
          <w:szCs w:val="28"/>
        </w:rPr>
        <w:t xml:space="preserve">preocupación por la </w:t>
      </w:r>
      <w:proofErr w:type="spellStart"/>
      <w:r w:rsidR="000F1947" w:rsidRPr="007215DA">
        <w:rPr>
          <w:rFonts w:ascii="Times New Roman" w:hAnsi="Times New Roman" w:cs="Times New Roman"/>
          <w:i/>
          <w:sz w:val="28"/>
          <w:szCs w:val="28"/>
        </w:rPr>
        <w:t>Longé</w:t>
      </w:r>
      <w:r w:rsidR="001B4EE2" w:rsidRPr="007215DA">
        <w:rPr>
          <w:rFonts w:ascii="Times New Roman" w:hAnsi="Times New Roman" w:cs="Times New Roman"/>
          <w:i/>
          <w:sz w:val="28"/>
          <w:szCs w:val="28"/>
        </w:rPr>
        <w:t>e</w:t>
      </w:r>
      <w:proofErr w:type="spellEnd"/>
      <w:r w:rsidR="001B4EE2" w:rsidRPr="007215DA">
        <w:rPr>
          <w:rFonts w:ascii="Times New Roman" w:hAnsi="Times New Roman" w:cs="Times New Roman"/>
          <w:i/>
          <w:sz w:val="28"/>
          <w:szCs w:val="28"/>
        </w:rPr>
        <w:t xml:space="preserve"> dure</w:t>
      </w:r>
      <w:r w:rsidR="001B4EE2" w:rsidRPr="007215DA">
        <w:rPr>
          <w:rFonts w:ascii="Times New Roman" w:hAnsi="Times New Roman" w:cs="Times New Roman"/>
          <w:sz w:val="28"/>
          <w:szCs w:val="28"/>
        </w:rPr>
        <w:t xml:space="preserve">, y ciertas ambivalencias respecto al marxismo. Como </w:t>
      </w:r>
      <w:proofErr w:type="spellStart"/>
      <w:r w:rsidR="001B4EE2" w:rsidRPr="007215DA">
        <w:rPr>
          <w:rFonts w:ascii="Times New Roman" w:hAnsi="Times New Roman" w:cs="Times New Roman"/>
          <w:sz w:val="28"/>
          <w:szCs w:val="28"/>
        </w:rPr>
        <w:t>Braudel</w:t>
      </w:r>
      <w:proofErr w:type="spellEnd"/>
      <w:r w:rsidR="001B4EE2" w:rsidRPr="007215DA">
        <w:rPr>
          <w:rFonts w:ascii="Times New Roman" w:hAnsi="Times New Roman" w:cs="Times New Roman"/>
          <w:sz w:val="28"/>
          <w:szCs w:val="28"/>
        </w:rPr>
        <w:t xml:space="preserve"> este es un hombre del Norte, un normando enamorado del Sur. Su trabajo Los campesinos del </w:t>
      </w:r>
      <w:proofErr w:type="spellStart"/>
      <w:r w:rsidR="001B4EE2" w:rsidRPr="007215DA">
        <w:rPr>
          <w:rFonts w:ascii="Times New Roman" w:hAnsi="Times New Roman" w:cs="Times New Roman"/>
          <w:sz w:val="28"/>
          <w:szCs w:val="28"/>
        </w:rPr>
        <w:t>Languedoc</w:t>
      </w:r>
      <w:proofErr w:type="spellEnd"/>
      <w:r w:rsidR="001B4EE2" w:rsidRPr="007215DA">
        <w:rPr>
          <w:rFonts w:ascii="Times New Roman" w:hAnsi="Times New Roman" w:cs="Times New Roman"/>
          <w:sz w:val="28"/>
          <w:szCs w:val="28"/>
        </w:rPr>
        <w:t xml:space="preserve"> </w:t>
      </w:r>
      <w:r w:rsidR="000F1947" w:rsidRPr="007215DA">
        <w:rPr>
          <w:rFonts w:ascii="Times New Roman" w:hAnsi="Times New Roman" w:cs="Times New Roman"/>
          <w:sz w:val="28"/>
          <w:szCs w:val="28"/>
        </w:rPr>
        <w:t>está</w:t>
      </w:r>
      <w:r w:rsidR="001B4EE2" w:rsidRPr="007215DA">
        <w:rPr>
          <w:rFonts w:ascii="Times New Roman" w:hAnsi="Times New Roman" w:cs="Times New Roman"/>
          <w:sz w:val="28"/>
          <w:szCs w:val="28"/>
        </w:rPr>
        <w:t xml:space="preserve"> construido en la misma escala que El </w:t>
      </w:r>
      <w:r w:rsidR="006173EE" w:rsidRPr="007215DA">
        <w:rPr>
          <w:rFonts w:ascii="Times New Roman" w:hAnsi="Times New Roman" w:cs="Times New Roman"/>
          <w:sz w:val="28"/>
          <w:szCs w:val="28"/>
        </w:rPr>
        <w:t>Mediterráneo y el mundo mediterráneo</w:t>
      </w:r>
      <w:r w:rsidR="001B4EE2" w:rsidRPr="007215DA">
        <w:rPr>
          <w:rFonts w:ascii="Times New Roman" w:hAnsi="Times New Roman" w:cs="Times New Roman"/>
          <w:sz w:val="28"/>
          <w:szCs w:val="28"/>
        </w:rPr>
        <w:t xml:space="preserve"> en la época de Felipe II, y comienza, como </w:t>
      </w:r>
      <w:r w:rsidR="006173EE" w:rsidRPr="007215DA">
        <w:rPr>
          <w:rFonts w:ascii="Times New Roman" w:hAnsi="Times New Roman" w:cs="Times New Roman"/>
          <w:sz w:val="28"/>
          <w:szCs w:val="28"/>
        </w:rPr>
        <w:t>cabía</w:t>
      </w:r>
      <w:r w:rsidR="001B4EE2" w:rsidRPr="007215DA">
        <w:rPr>
          <w:rFonts w:ascii="Times New Roman" w:hAnsi="Times New Roman" w:cs="Times New Roman"/>
          <w:sz w:val="28"/>
          <w:szCs w:val="28"/>
        </w:rPr>
        <w:t xml:space="preserve"> esperar, con una descripción de la geografía del </w:t>
      </w:r>
      <w:proofErr w:type="spellStart"/>
      <w:r w:rsidR="001B4EE2" w:rsidRPr="007215DA">
        <w:rPr>
          <w:rFonts w:ascii="Times New Roman" w:hAnsi="Times New Roman" w:cs="Times New Roman"/>
          <w:sz w:val="28"/>
          <w:szCs w:val="28"/>
        </w:rPr>
        <w:t>Languedoc</w:t>
      </w:r>
      <w:proofErr w:type="spellEnd"/>
      <w:r w:rsidR="001B4EE2" w:rsidRPr="007215DA">
        <w:rPr>
          <w:rFonts w:ascii="Times New Roman" w:hAnsi="Times New Roman" w:cs="Times New Roman"/>
          <w:sz w:val="28"/>
          <w:szCs w:val="28"/>
        </w:rPr>
        <w:t xml:space="preserve">, país típicamente </w:t>
      </w:r>
      <w:r w:rsidR="006173EE" w:rsidRPr="007215DA">
        <w:rPr>
          <w:rFonts w:ascii="Times New Roman" w:hAnsi="Times New Roman" w:cs="Times New Roman"/>
          <w:sz w:val="28"/>
          <w:szCs w:val="28"/>
        </w:rPr>
        <w:t>mediterráneo</w:t>
      </w:r>
      <w:r w:rsidR="001B4EE2" w:rsidRPr="007215DA">
        <w:rPr>
          <w:rFonts w:ascii="Times New Roman" w:hAnsi="Times New Roman" w:cs="Times New Roman"/>
          <w:sz w:val="28"/>
          <w:szCs w:val="28"/>
        </w:rPr>
        <w:t>, de suelo rocoso y cubierto de matorrales</w:t>
      </w:r>
      <w:r w:rsidR="007E0D04" w:rsidRPr="007215DA">
        <w:rPr>
          <w:rFonts w:ascii="Times New Roman" w:hAnsi="Times New Roman" w:cs="Times New Roman"/>
          <w:sz w:val="28"/>
          <w:szCs w:val="28"/>
        </w:rPr>
        <w:t xml:space="preserve">, con cereales, viñedos, olivos, encinas y </w:t>
      </w:r>
      <w:r w:rsidR="006173EE" w:rsidRPr="007215DA">
        <w:rPr>
          <w:rFonts w:ascii="Times New Roman" w:hAnsi="Times New Roman" w:cs="Times New Roman"/>
          <w:sz w:val="28"/>
          <w:szCs w:val="28"/>
        </w:rPr>
        <w:t>nogales</w:t>
      </w:r>
      <w:r w:rsidR="007E0D04" w:rsidRPr="007215DA">
        <w:rPr>
          <w:rFonts w:ascii="Times New Roman" w:hAnsi="Times New Roman" w:cs="Times New Roman"/>
          <w:sz w:val="28"/>
          <w:szCs w:val="28"/>
        </w:rPr>
        <w:t xml:space="preserve">. </w:t>
      </w:r>
    </w:p>
    <w:p w:rsidR="009A79EB" w:rsidRPr="007215DA" w:rsidRDefault="009A79EB" w:rsidP="000B60F8">
      <w:pPr>
        <w:ind w:firstLine="708"/>
        <w:jc w:val="both"/>
        <w:rPr>
          <w:rFonts w:ascii="Times New Roman" w:hAnsi="Times New Roman" w:cs="Times New Roman"/>
          <w:sz w:val="28"/>
          <w:szCs w:val="28"/>
        </w:rPr>
      </w:pPr>
      <w:r w:rsidRPr="007215DA">
        <w:rPr>
          <w:rFonts w:ascii="Times New Roman" w:hAnsi="Times New Roman" w:cs="Times New Roman"/>
          <w:sz w:val="28"/>
          <w:szCs w:val="28"/>
        </w:rPr>
        <w:t xml:space="preserve">Por </w:t>
      </w:r>
      <w:r w:rsidR="006173EE" w:rsidRPr="007215DA">
        <w:rPr>
          <w:rFonts w:ascii="Times New Roman" w:hAnsi="Times New Roman" w:cs="Times New Roman"/>
          <w:sz w:val="28"/>
          <w:szCs w:val="28"/>
        </w:rPr>
        <w:t>otra parte, L</w:t>
      </w:r>
      <w:r w:rsidRPr="007215DA">
        <w:rPr>
          <w:rFonts w:ascii="Times New Roman" w:hAnsi="Times New Roman" w:cs="Times New Roman"/>
          <w:sz w:val="28"/>
          <w:szCs w:val="28"/>
        </w:rPr>
        <w:t>e Roy consideraba necesario mantener una di</w:t>
      </w:r>
      <w:r w:rsidR="006173EE" w:rsidRPr="007215DA">
        <w:rPr>
          <w:rFonts w:ascii="Times New Roman" w:hAnsi="Times New Roman" w:cs="Times New Roman"/>
          <w:sz w:val="28"/>
          <w:szCs w:val="28"/>
        </w:rPr>
        <w:t xml:space="preserve">stancia intelectual respecto a </w:t>
      </w:r>
      <w:proofErr w:type="spellStart"/>
      <w:r w:rsidR="006173EE" w:rsidRPr="007215DA">
        <w:rPr>
          <w:rFonts w:ascii="Times New Roman" w:hAnsi="Times New Roman" w:cs="Times New Roman"/>
          <w:sz w:val="28"/>
          <w:szCs w:val="28"/>
        </w:rPr>
        <w:t>B</w:t>
      </w:r>
      <w:r w:rsidRPr="007215DA">
        <w:rPr>
          <w:rFonts w:ascii="Times New Roman" w:hAnsi="Times New Roman" w:cs="Times New Roman"/>
          <w:sz w:val="28"/>
          <w:szCs w:val="28"/>
        </w:rPr>
        <w:t>raudel</w:t>
      </w:r>
      <w:proofErr w:type="spellEnd"/>
      <w:r w:rsidRPr="007215DA">
        <w:rPr>
          <w:rFonts w:ascii="Times New Roman" w:hAnsi="Times New Roman" w:cs="Times New Roman"/>
          <w:sz w:val="28"/>
          <w:szCs w:val="28"/>
        </w:rPr>
        <w:t xml:space="preserve">, así como este se mantenía a distancia </w:t>
      </w:r>
      <w:r w:rsidR="006173EE" w:rsidRPr="007215DA">
        <w:rPr>
          <w:rFonts w:ascii="Times New Roman" w:hAnsi="Times New Roman" w:cs="Times New Roman"/>
          <w:sz w:val="28"/>
          <w:szCs w:val="28"/>
        </w:rPr>
        <w:t>de Marx</w:t>
      </w:r>
      <w:r w:rsidRPr="007215DA">
        <w:rPr>
          <w:rFonts w:ascii="Times New Roman" w:hAnsi="Times New Roman" w:cs="Times New Roman"/>
          <w:sz w:val="28"/>
          <w:szCs w:val="28"/>
        </w:rPr>
        <w:t xml:space="preserve">, llego a la </w:t>
      </w:r>
      <w:r w:rsidR="000F1947" w:rsidRPr="007215DA">
        <w:rPr>
          <w:rFonts w:ascii="Times New Roman" w:hAnsi="Times New Roman" w:cs="Times New Roman"/>
          <w:sz w:val="28"/>
          <w:szCs w:val="28"/>
        </w:rPr>
        <w:t>conclusión</w:t>
      </w:r>
      <w:r w:rsidRPr="007215DA">
        <w:rPr>
          <w:rFonts w:ascii="Times New Roman" w:hAnsi="Times New Roman" w:cs="Times New Roman"/>
          <w:sz w:val="28"/>
          <w:szCs w:val="28"/>
        </w:rPr>
        <w:t xml:space="preserve"> de que la maldición </w:t>
      </w:r>
      <w:proofErr w:type="spellStart"/>
      <w:r w:rsidRPr="007215DA">
        <w:rPr>
          <w:rFonts w:ascii="Times New Roman" w:hAnsi="Times New Roman" w:cs="Times New Roman"/>
          <w:sz w:val="28"/>
          <w:szCs w:val="28"/>
        </w:rPr>
        <w:t>malthusiana</w:t>
      </w:r>
      <w:proofErr w:type="spellEnd"/>
      <w:r w:rsidRPr="007215DA">
        <w:rPr>
          <w:rFonts w:ascii="Times New Roman" w:hAnsi="Times New Roman" w:cs="Times New Roman"/>
          <w:sz w:val="28"/>
          <w:szCs w:val="28"/>
        </w:rPr>
        <w:t xml:space="preserve"> había caído </w:t>
      </w:r>
      <w:r w:rsidR="006173EE" w:rsidRPr="007215DA">
        <w:rPr>
          <w:rFonts w:ascii="Times New Roman" w:hAnsi="Times New Roman" w:cs="Times New Roman"/>
          <w:sz w:val="28"/>
          <w:szCs w:val="28"/>
        </w:rPr>
        <w:t xml:space="preserve">sobre el </w:t>
      </w:r>
      <w:proofErr w:type="spellStart"/>
      <w:r w:rsidR="006173EE" w:rsidRPr="007215DA">
        <w:rPr>
          <w:rFonts w:ascii="Times New Roman" w:hAnsi="Times New Roman" w:cs="Times New Roman"/>
          <w:sz w:val="28"/>
          <w:szCs w:val="28"/>
        </w:rPr>
        <w:t>Languedoc</w:t>
      </w:r>
      <w:proofErr w:type="spellEnd"/>
      <w:r w:rsidR="006173EE" w:rsidRPr="007215DA">
        <w:rPr>
          <w:rFonts w:ascii="Times New Roman" w:hAnsi="Times New Roman" w:cs="Times New Roman"/>
          <w:sz w:val="28"/>
          <w:szCs w:val="28"/>
        </w:rPr>
        <w:t xml:space="preserve"> en los siglos</w:t>
      </w:r>
      <w:r w:rsidRPr="007215DA">
        <w:rPr>
          <w:rFonts w:ascii="Times New Roman" w:hAnsi="Times New Roman" w:cs="Times New Roman"/>
          <w:sz w:val="28"/>
          <w:szCs w:val="28"/>
        </w:rPr>
        <w:t xml:space="preserve"> XVI y XVII. </w:t>
      </w:r>
    </w:p>
    <w:p w:rsidR="009A79EB" w:rsidRPr="007215DA" w:rsidRDefault="009A79EB" w:rsidP="000B60F8">
      <w:pPr>
        <w:ind w:firstLine="708"/>
        <w:jc w:val="both"/>
        <w:rPr>
          <w:rFonts w:ascii="Times New Roman" w:hAnsi="Times New Roman" w:cs="Times New Roman"/>
          <w:sz w:val="28"/>
          <w:szCs w:val="28"/>
        </w:rPr>
      </w:pPr>
      <w:proofErr w:type="spellStart"/>
      <w:r w:rsidRPr="007215DA">
        <w:rPr>
          <w:rFonts w:ascii="Times New Roman" w:hAnsi="Times New Roman" w:cs="Times New Roman"/>
          <w:i/>
          <w:sz w:val="28"/>
          <w:szCs w:val="28"/>
        </w:rPr>
        <w:t>M</w:t>
      </w:r>
      <w:r w:rsidR="006173EE" w:rsidRPr="007215DA">
        <w:rPr>
          <w:rFonts w:ascii="Times New Roman" w:hAnsi="Times New Roman" w:cs="Times New Roman"/>
          <w:i/>
          <w:sz w:val="28"/>
          <w:szCs w:val="28"/>
        </w:rPr>
        <w:t>ont</w:t>
      </w:r>
      <w:r w:rsidRPr="007215DA">
        <w:rPr>
          <w:rFonts w:ascii="Times New Roman" w:hAnsi="Times New Roman" w:cs="Times New Roman"/>
          <w:i/>
          <w:sz w:val="28"/>
          <w:szCs w:val="28"/>
        </w:rPr>
        <w:t>aillou</w:t>
      </w:r>
      <w:proofErr w:type="spellEnd"/>
      <w:r w:rsidRPr="007215DA">
        <w:rPr>
          <w:rFonts w:ascii="Times New Roman" w:hAnsi="Times New Roman" w:cs="Times New Roman"/>
          <w:sz w:val="28"/>
          <w:szCs w:val="28"/>
        </w:rPr>
        <w:t xml:space="preserve"> es también un </w:t>
      </w:r>
      <w:r w:rsidR="006173EE" w:rsidRPr="007215DA">
        <w:rPr>
          <w:rFonts w:ascii="Times New Roman" w:hAnsi="Times New Roman" w:cs="Times New Roman"/>
          <w:sz w:val="28"/>
          <w:szCs w:val="28"/>
        </w:rPr>
        <w:t>ambicioso</w:t>
      </w:r>
      <w:r w:rsidRPr="007215DA">
        <w:rPr>
          <w:rFonts w:ascii="Times New Roman" w:hAnsi="Times New Roman" w:cs="Times New Roman"/>
          <w:sz w:val="28"/>
          <w:szCs w:val="28"/>
        </w:rPr>
        <w:t xml:space="preserve"> estudio de historia social y cultural</w:t>
      </w:r>
      <w:r w:rsidR="000A1A0B" w:rsidRPr="007215DA">
        <w:rPr>
          <w:rFonts w:ascii="Times New Roman" w:hAnsi="Times New Roman" w:cs="Times New Roman"/>
          <w:sz w:val="28"/>
          <w:szCs w:val="28"/>
        </w:rPr>
        <w:t xml:space="preserve">, agrega </w:t>
      </w:r>
      <w:proofErr w:type="spellStart"/>
      <w:r w:rsidR="000A1A0B" w:rsidRPr="007215DA">
        <w:rPr>
          <w:rFonts w:ascii="Times New Roman" w:hAnsi="Times New Roman" w:cs="Times New Roman"/>
          <w:sz w:val="28"/>
          <w:szCs w:val="28"/>
        </w:rPr>
        <w:t>Burke</w:t>
      </w:r>
      <w:proofErr w:type="spellEnd"/>
      <w:r w:rsidRPr="007215DA">
        <w:rPr>
          <w:rFonts w:ascii="Times New Roman" w:hAnsi="Times New Roman" w:cs="Times New Roman"/>
          <w:sz w:val="28"/>
          <w:szCs w:val="28"/>
        </w:rPr>
        <w:t xml:space="preserve">. Su originalidad no </w:t>
      </w:r>
      <w:r w:rsidR="006173EE" w:rsidRPr="007215DA">
        <w:rPr>
          <w:rFonts w:ascii="Times New Roman" w:hAnsi="Times New Roman" w:cs="Times New Roman"/>
          <w:sz w:val="28"/>
          <w:szCs w:val="28"/>
        </w:rPr>
        <w:t>está</w:t>
      </w:r>
      <w:r w:rsidRPr="007215DA">
        <w:rPr>
          <w:rFonts w:ascii="Times New Roman" w:hAnsi="Times New Roman" w:cs="Times New Roman"/>
          <w:sz w:val="28"/>
          <w:szCs w:val="28"/>
        </w:rPr>
        <w:t xml:space="preserve"> en las cuestiones que plantea, que son cuestiones que se plantearon</w:t>
      </w:r>
      <w:r w:rsidR="006173EE" w:rsidRPr="007215DA">
        <w:rPr>
          <w:rFonts w:ascii="Times New Roman" w:hAnsi="Times New Roman" w:cs="Times New Roman"/>
          <w:sz w:val="28"/>
          <w:szCs w:val="28"/>
        </w:rPr>
        <w:t xml:space="preserve"> </w:t>
      </w:r>
      <w:r w:rsidR="005660FC" w:rsidRPr="007215DA">
        <w:rPr>
          <w:rFonts w:ascii="Times New Roman" w:hAnsi="Times New Roman" w:cs="Times New Roman"/>
          <w:sz w:val="28"/>
          <w:szCs w:val="28"/>
        </w:rPr>
        <w:t>(</w:t>
      </w:r>
      <w:r w:rsidR="006173EE" w:rsidRPr="007215DA">
        <w:rPr>
          <w:rFonts w:ascii="Times New Roman" w:hAnsi="Times New Roman" w:cs="Times New Roman"/>
          <w:sz w:val="28"/>
          <w:szCs w:val="28"/>
        </w:rPr>
        <w:t>…</w:t>
      </w:r>
      <w:r w:rsidR="005660FC" w:rsidRPr="007215DA">
        <w:rPr>
          <w:rFonts w:ascii="Times New Roman" w:hAnsi="Times New Roman" w:cs="Times New Roman"/>
          <w:sz w:val="28"/>
          <w:szCs w:val="28"/>
        </w:rPr>
        <w:t>)</w:t>
      </w:r>
      <w:r w:rsidR="00F153D4">
        <w:rPr>
          <w:rFonts w:ascii="Times New Roman" w:hAnsi="Times New Roman" w:cs="Times New Roman"/>
          <w:sz w:val="28"/>
          <w:szCs w:val="28"/>
        </w:rPr>
        <w:t xml:space="preserve"> </w:t>
      </w:r>
      <w:proofErr w:type="spellStart"/>
      <w:r w:rsidR="006173EE" w:rsidRPr="007215DA">
        <w:rPr>
          <w:rFonts w:ascii="Times New Roman" w:hAnsi="Times New Roman" w:cs="Times New Roman"/>
          <w:sz w:val="28"/>
          <w:szCs w:val="28"/>
        </w:rPr>
        <w:t>Febvre</w:t>
      </w:r>
      <w:proofErr w:type="spellEnd"/>
      <w:r w:rsidR="006173EE" w:rsidRPr="007215DA">
        <w:rPr>
          <w:rFonts w:ascii="Times New Roman" w:hAnsi="Times New Roman" w:cs="Times New Roman"/>
          <w:sz w:val="28"/>
          <w:szCs w:val="28"/>
        </w:rPr>
        <w:t xml:space="preserve"> sobre la incredulidad o </w:t>
      </w:r>
      <w:proofErr w:type="spellStart"/>
      <w:r w:rsidR="006173EE" w:rsidRPr="007215DA">
        <w:rPr>
          <w:rFonts w:ascii="Times New Roman" w:hAnsi="Times New Roman" w:cs="Times New Roman"/>
          <w:sz w:val="28"/>
          <w:szCs w:val="28"/>
        </w:rPr>
        <w:t>B</w:t>
      </w:r>
      <w:r w:rsidRPr="007215DA">
        <w:rPr>
          <w:rFonts w:ascii="Times New Roman" w:hAnsi="Times New Roman" w:cs="Times New Roman"/>
          <w:sz w:val="28"/>
          <w:szCs w:val="28"/>
        </w:rPr>
        <w:t>raudel</w:t>
      </w:r>
      <w:proofErr w:type="spellEnd"/>
      <w:r w:rsidR="0031739E" w:rsidRPr="007215DA">
        <w:rPr>
          <w:rFonts w:ascii="Times New Roman" w:hAnsi="Times New Roman" w:cs="Times New Roman"/>
          <w:sz w:val="28"/>
          <w:szCs w:val="28"/>
        </w:rPr>
        <w:t xml:space="preserve"> sobre la vivienda,</w:t>
      </w:r>
      <w:r w:rsidR="006173EE" w:rsidRPr="007215DA">
        <w:rPr>
          <w:rFonts w:ascii="Times New Roman" w:hAnsi="Times New Roman" w:cs="Times New Roman"/>
          <w:sz w:val="28"/>
          <w:szCs w:val="28"/>
        </w:rPr>
        <w:t xml:space="preserve"> o Aries sobre la </w:t>
      </w:r>
      <w:r w:rsidR="000A1A0B" w:rsidRPr="007215DA">
        <w:rPr>
          <w:rFonts w:ascii="Times New Roman" w:hAnsi="Times New Roman" w:cs="Times New Roman"/>
          <w:sz w:val="28"/>
          <w:szCs w:val="28"/>
        </w:rPr>
        <w:t>infancia, o</w:t>
      </w:r>
      <w:r w:rsidR="006173EE" w:rsidRPr="007215DA">
        <w:rPr>
          <w:rFonts w:ascii="Times New Roman" w:hAnsi="Times New Roman" w:cs="Times New Roman"/>
          <w:sz w:val="28"/>
          <w:szCs w:val="28"/>
        </w:rPr>
        <w:t xml:space="preserve"> </w:t>
      </w:r>
      <w:proofErr w:type="spellStart"/>
      <w:r w:rsidR="006173EE" w:rsidRPr="007215DA">
        <w:rPr>
          <w:rFonts w:ascii="Times New Roman" w:hAnsi="Times New Roman" w:cs="Times New Roman"/>
          <w:sz w:val="28"/>
          <w:szCs w:val="28"/>
        </w:rPr>
        <w:t>Flandrin</w:t>
      </w:r>
      <w:proofErr w:type="spellEnd"/>
      <w:r w:rsidR="006173EE" w:rsidRPr="007215DA">
        <w:rPr>
          <w:rFonts w:ascii="Times New Roman" w:hAnsi="Times New Roman" w:cs="Times New Roman"/>
          <w:sz w:val="28"/>
          <w:szCs w:val="28"/>
        </w:rPr>
        <w:t xml:space="preserve"> sobre la sexualidad, etc</w:t>
      </w:r>
      <w:r w:rsidR="0031739E" w:rsidRPr="007215DA">
        <w:rPr>
          <w:rFonts w:ascii="Times New Roman" w:hAnsi="Times New Roman" w:cs="Times New Roman"/>
          <w:sz w:val="28"/>
          <w:szCs w:val="28"/>
        </w:rPr>
        <w:t xml:space="preserve">. </w:t>
      </w:r>
      <w:r w:rsidR="00425359" w:rsidRPr="007215DA">
        <w:rPr>
          <w:rFonts w:ascii="Times New Roman" w:hAnsi="Times New Roman" w:cs="Times New Roman"/>
          <w:sz w:val="28"/>
          <w:szCs w:val="28"/>
        </w:rPr>
        <w:t xml:space="preserve">La </w:t>
      </w:r>
      <w:r w:rsidR="006173EE" w:rsidRPr="007215DA">
        <w:rPr>
          <w:rFonts w:ascii="Times New Roman" w:hAnsi="Times New Roman" w:cs="Times New Roman"/>
          <w:sz w:val="28"/>
          <w:szCs w:val="28"/>
        </w:rPr>
        <w:t>Roy</w:t>
      </w:r>
      <w:r w:rsidR="00425359" w:rsidRPr="007215DA">
        <w:rPr>
          <w:rFonts w:ascii="Times New Roman" w:hAnsi="Times New Roman" w:cs="Times New Roman"/>
          <w:sz w:val="28"/>
          <w:szCs w:val="28"/>
        </w:rPr>
        <w:t xml:space="preserve"> fue uno de los primeros en usar registros de la </w:t>
      </w:r>
      <w:r w:rsidR="00B44414" w:rsidRPr="007215DA">
        <w:rPr>
          <w:rFonts w:ascii="Times New Roman" w:hAnsi="Times New Roman" w:cs="Times New Roman"/>
          <w:sz w:val="28"/>
          <w:szCs w:val="28"/>
        </w:rPr>
        <w:t>I</w:t>
      </w:r>
      <w:r w:rsidR="00425359" w:rsidRPr="007215DA">
        <w:rPr>
          <w:rFonts w:ascii="Times New Roman" w:hAnsi="Times New Roman" w:cs="Times New Roman"/>
          <w:sz w:val="28"/>
          <w:szCs w:val="28"/>
        </w:rPr>
        <w:t>nquisición para</w:t>
      </w:r>
      <w:r w:rsidR="006173EE" w:rsidRPr="007215DA">
        <w:rPr>
          <w:rFonts w:ascii="Times New Roman" w:hAnsi="Times New Roman" w:cs="Times New Roman"/>
          <w:sz w:val="28"/>
          <w:szCs w:val="28"/>
        </w:rPr>
        <w:t xml:space="preserve"> r</w:t>
      </w:r>
      <w:r w:rsidR="00425359" w:rsidRPr="007215DA">
        <w:rPr>
          <w:rFonts w:ascii="Times New Roman" w:hAnsi="Times New Roman" w:cs="Times New Roman"/>
          <w:sz w:val="28"/>
          <w:szCs w:val="28"/>
        </w:rPr>
        <w:t xml:space="preserve">econstruir la vida cotidiana y las actitudes de una época, pero </w:t>
      </w:r>
      <w:r w:rsidR="00B44414" w:rsidRPr="007215DA">
        <w:rPr>
          <w:rFonts w:ascii="Times New Roman" w:hAnsi="Times New Roman" w:cs="Times New Roman"/>
          <w:sz w:val="28"/>
          <w:szCs w:val="28"/>
        </w:rPr>
        <w:t>no</w:t>
      </w:r>
      <w:r w:rsidR="00425359" w:rsidRPr="007215DA">
        <w:rPr>
          <w:rFonts w:ascii="Times New Roman" w:hAnsi="Times New Roman" w:cs="Times New Roman"/>
          <w:sz w:val="28"/>
          <w:szCs w:val="28"/>
        </w:rPr>
        <w:t xml:space="preserve"> fue el único en hacerlo. </w:t>
      </w:r>
      <w:r w:rsidR="002B2C39" w:rsidRPr="007215DA">
        <w:rPr>
          <w:rFonts w:ascii="Times New Roman" w:hAnsi="Times New Roman" w:cs="Times New Roman"/>
          <w:sz w:val="28"/>
          <w:szCs w:val="28"/>
        </w:rPr>
        <w:t xml:space="preserve">La novedad en su manera de abordar la historia consiste en su intento de componer </w:t>
      </w:r>
      <w:r w:rsidR="006173EE" w:rsidRPr="007215DA">
        <w:rPr>
          <w:rFonts w:ascii="Times New Roman" w:hAnsi="Times New Roman" w:cs="Times New Roman"/>
          <w:sz w:val="28"/>
          <w:szCs w:val="28"/>
        </w:rPr>
        <w:t>un</w:t>
      </w:r>
      <w:r w:rsidR="002B2C39" w:rsidRPr="007215DA">
        <w:rPr>
          <w:rFonts w:ascii="Times New Roman" w:hAnsi="Times New Roman" w:cs="Times New Roman"/>
          <w:sz w:val="28"/>
          <w:szCs w:val="28"/>
        </w:rPr>
        <w:t xml:space="preserve"> </w:t>
      </w:r>
      <w:r w:rsidR="006173EE" w:rsidRPr="007215DA">
        <w:rPr>
          <w:rFonts w:ascii="Times New Roman" w:hAnsi="Times New Roman" w:cs="Times New Roman"/>
          <w:sz w:val="28"/>
          <w:szCs w:val="28"/>
        </w:rPr>
        <w:t>estudio</w:t>
      </w:r>
      <w:r w:rsidR="002B2C39" w:rsidRPr="007215DA">
        <w:rPr>
          <w:rFonts w:ascii="Times New Roman" w:hAnsi="Times New Roman" w:cs="Times New Roman"/>
          <w:sz w:val="28"/>
          <w:szCs w:val="28"/>
        </w:rPr>
        <w:t xml:space="preserve"> sobre una comunidad histórica </w:t>
      </w:r>
      <w:r w:rsidR="006173EE" w:rsidRPr="007215DA">
        <w:rPr>
          <w:rFonts w:ascii="Times New Roman" w:hAnsi="Times New Roman" w:cs="Times New Roman"/>
          <w:sz w:val="28"/>
          <w:szCs w:val="28"/>
        </w:rPr>
        <w:t>en</w:t>
      </w:r>
      <w:r w:rsidR="002B2C39" w:rsidRPr="007215DA">
        <w:rPr>
          <w:rFonts w:ascii="Times New Roman" w:hAnsi="Times New Roman" w:cs="Times New Roman"/>
          <w:sz w:val="28"/>
          <w:szCs w:val="28"/>
        </w:rPr>
        <w:t xml:space="preserve"> el sentido antropológico, no una historia de determinada aldea, sino una historia de la aldea trazada con las pala</w:t>
      </w:r>
      <w:r w:rsidR="009E4DFA" w:rsidRPr="007215DA">
        <w:rPr>
          <w:rFonts w:ascii="Times New Roman" w:hAnsi="Times New Roman" w:cs="Times New Roman"/>
          <w:sz w:val="28"/>
          <w:szCs w:val="28"/>
        </w:rPr>
        <w:t xml:space="preserve">bras de los propios habitantes y una pintura de la sociedad </w:t>
      </w:r>
      <w:r w:rsidR="006173EE" w:rsidRPr="007215DA">
        <w:rPr>
          <w:rFonts w:ascii="Times New Roman" w:hAnsi="Times New Roman" w:cs="Times New Roman"/>
          <w:sz w:val="28"/>
          <w:szCs w:val="28"/>
        </w:rPr>
        <w:t>más</w:t>
      </w:r>
      <w:r w:rsidR="009E4DFA" w:rsidRPr="007215DA">
        <w:rPr>
          <w:rFonts w:ascii="Times New Roman" w:hAnsi="Times New Roman" w:cs="Times New Roman"/>
          <w:sz w:val="28"/>
          <w:szCs w:val="28"/>
        </w:rPr>
        <w:t xml:space="preserve"> </w:t>
      </w:r>
      <w:r w:rsidR="006173EE" w:rsidRPr="007215DA">
        <w:rPr>
          <w:rFonts w:ascii="Times New Roman" w:hAnsi="Times New Roman" w:cs="Times New Roman"/>
          <w:sz w:val="28"/>
          <w:szCs w:val="28"/>
        </w:rPr>
        <w:t>amplia que</w:t>
      </w:r>
      <w:r w:rsidR="009E4DFA" w:rsidRPr="007215DA">
        <w:rPr>
          <w:rFonts w:ascii="Times New Roman" w:hAnsi="Times New Roman" w:cs="Times New Roman"/>
          <w:sz w:val="28"/>
          <w:szCs w:val="28"/>
        </w:rPr>
        <w:t xml:space="preserve"> representan los aldeanos. </w:t>
      </w:r>
    </w:p>
    <w:p w:rsidR="004C10A3" w:rsidRPr="007215DA" w:rsidRDefault="009E4DFA" w:rsidP="00A978F5">
      <w:pPr>
        <w:ind w:firstLine="708"/>
        <w:jc w:val="both"/>
        <w:rPr>
          <w:rFonts w:ascii="Times New Roman" w:hAnsi="Times New Roman" w:cs="Times New Roman"/>
          <w:sz w:val="28"/>
          <w:szCs w:val="28"/>
        </w:rPr>
      </w:pPr>
      <w:proofErr w:type="spellStart"/>
      <w:r w:rsidRPr="007215DA">
        <w:rPr>
          <w:rFonts w:ascii="Times New Roman" w:hAnsi="Times New Roman" w:cs="Times New Roman"/>
          <w:i/>
          <w:sz w:val="28"/>
          <w:szCs w:val="28"/>
        </w:rPr>
        <w:t>Montillou</w:t>
      </w:r>
      <w:proofErr w:type="spellEnd"/>
      <w:r w:rsidRPr="007215DA">
        <w:rPr>
          <w:rFonts w:ascii="Times New Roman" w:hAnsi="Times New Roman" w:cs="Times New Roman"/>
          <w:i/>
          <w:sz w:val="28"/>
          <w:szCs w:val="28"/>
        </w:rPr>
        <w:t xml:space="preserve"> </w:t>
      </w:r>
      <w:r w:rsidRPr="007215DA">
        <w:rPr>
          <w:rFonts w:ascii="Times New Roman" w:hAnsi="Times New Roman" w:cs="Times New Roman"/>
          <w:sz w:val="28"/>
          <w:szCs w:val="28"/>
        </w:rPr>
        <w:t xml:space="preserve">es un primer ejemplo de los que se ha dado en llamar “microhistoria”. </w:t>
      </w:r>
      <w:r w:rsidR="00256996" w:rsidRPr="007215DA">
        <w:rPr>
          <w:rFonts w:ascii="Times New Roman" w:hAnsi="Times New Roman" w:cs="Times New Roman"/>
          <w:sz w:val="28"/>
          <w:szCs w:val="28"/>
        </w:rPr>
        <w:t>Aquí el autor ha estudiado el mundo en un grano de arena o, para citar su propia metáfora, ha estudiado el océano en una gota de agua</w:t>
      </w:r>
      <w:r w:rsidR="00A04CEC" w:rsidRPr="007215DA">
        <w:rPr>
          <w:rFonts w:ascii="Times New Roman" w:hAnsi="Times New Roman" w:cs="Times New Roman"/>
          <w:sz w:val="28"/>
          <w:szCs w:val="28"/>
        </w:rPr>
        <w:t xml:space="preserve">, asienta </w:t>
      </w:r>
      <w:proofErr w:type="spellStart"/>
      <w:r w:rsidR="00A04CEC" w:rsidRPr="007215DA">
        <w:rPr>
          <w:rFonts w:ascii="Times New Roman" w:hAnsi="Times New Roman" w:cs="Times New Roman"/>
          <w:sz w:val="28"/>
          <w:szCs w:val="28"/>
        </w:rPr>
        <w:t>Burke</w:t>
      </w:r>
      <w:proofErr w:type="spellEnd"/>
      <w:r w:rsidR="00256996" w:rsidRPr="007215DA">
        <w:rPr>
          <w:rFonts w:ascii="Times New Roman" w:hAnsi="Times New Roman" w:cs="Times New Roman"/>
          <w:sz w:val="28"/>
          <w:szCs w:val="28"/>
        </w:rPr>
        <w:t xml:space="preserve">. </w:t>
      </w:r>
      <w:bookmarkStart w:id="0" w:name="_GoBack"/>
      <w:bookmarkEnd w:id="0"/>
      <w:r w:rsidR="00256996" w:rsidRPr="007215DA">
        <w:rPr>
          <w:rFonts w:ascii="Times New Roman" w:hAnsi="Times New Roman" w:cs="Times New Roman"/>
          <w:sz w:val="28"/>
          <w:szCs w:val="28"/>
        </w:rPr>
        <w:t xml:space="preserve">Y precisamente es en este punto donde se concentran las </w:t>
      </w:r>
      <w:r w:rsidR="00A978F5" w:rsidRPr="007215DA">
        <w:rPr>
          <w:rFonts w:ascii="Times New Roman" w:hAnsi="Times New Roman" w:cs="Times New Roman"/>
          <w:sz w:val="28"/>
          <w:szCs w:val="28"/>
        </w:rPr>
        <w:t>críticas</w:t>
      </w:r>
      <w:r w:rsidR="00256996" w:rsidRPr="007215DA">
        <w:rPr>
          <w:rFonts w:ascii="Times New Roman" w:hAnsi="Times New Roman" w:cs="Times New Roman"/>
          <w:sz w:val="28"/>
          <w:szCs w:val="28"/>
        </w:rPr>
        <w:t xml:space="preserve"> </w:t>
      </w:r>
      <w:r w:rsidR="006173EE" w:rsidRPr="007215DA">
        <w:rPr>
          <w:rFonts w:ascii="Times New Roman" w:hAnsi="Times New Roman" w:cs="Times New Roman"/>
          <w:sz w:val="28"/>
          <w:szCs w:val="28"/>
        </w:rPr>
        <w:t>más</w:t>
      </w:r>
      <w:r w:rsidR="00256996" w:rsidRPr="007215DA">
        <w:rPr>
          <w:rFonts w:ascii="Times New Roman" w:hAnsi="Times New Roman" w:cs="Times New Roman"/>
          <w:sz w:val="28"/>
          <w:szCs w:val="28"/>
        </w:rPr>
        <w:t xml:space="preserve"> serias de las que fue objeto el libro. </w:t>
      </w:r>
      <w:r w:rsidR="00B44414" w:rsidRPr="007215DA">
        <w:rPr>
          <w:rFonts w:ascii="Times New Roman" w:hAnsi="Times New Roman" w:cs="Times New Roman"/>
          <w:sz w:val="28"/>
          <w:szCs w:val="28"/>
        </w:rPr>
        <w:t>S</w:t>
      </w:r>
      <w:r w:rsidR="00256996" w:rsidRPr="007215DA">
        <w:rPr>
          <w:rFonts w:ascii="Times New Roman" w:hAnsi="Times New Roman" w:cs="Times New Roman"/>
          <w:sz w:val="28"/>
          <w:szCs w:val="28"/>
        </w:rPr>
        <w:t xml:space="preserve">e ha censurado en </w:t>
      </w:r>
      <w:proofErr w:type="spellStart"/>
      <w:r w:rsidR="00256996" w:rsidRPr="007215DA">
        <w:rPr>
          <w:rFonts w:ascii="Times New Roman" w:hAnsi="Times New Roman" w:cs="Times New Roman"/>
          <w:i/>
          <w:sz w:val="28"/>
          <w:szCs w:val="28"/>
        </w:rPr>
        <w:t>Montaillou</w:t>
      </w:r>
      <w:proofErr w:type="spellEnd"/>
      <w:r w:rsidR="00256996" w:rsidRPr="007215DA">
        <w:rPr>
          <w:rFonts w:ascii="Times New Roman" w:hAnsi="Times New Roman" w:cs="Times New Roman"/>
          <w:sz w:val="28"/>
          <w:szCs w:val="28"/>
        </w:rPr>
        <w:t xml:space="preserve"> (independientemente d</w:t>
      </w:r>
      <w:r w:rsidR="00B44414" w:rsidRPr="007215DA">
        <w:rPr>
          <w:rFonts w:ascii="Times New Roman" w:hAnsi="Times New Roman" w:cs="Times New Roman"/>
          <w:sz w:val="28"/>
          <w:szCs w:val="28"/>
        </w:rPr>
        <w:t>e</w:t>
      </w:r>
      <w:r w:rsidR="00256996" w:rsidRPr="007215DA">
        <w:rPr>
          <w:rFonts w:ascii="Times New Roman" w:hAnsi="Times New Roman" w:cs="Times New Roman"/>
          <w:sz w:val="28"/>
          <w:szCs w:val="28"/>
        </w:rPr>
        <w:t xml:space="preserve"> las inexactitudes de </w:t>
      </w:r>
      <w:r w:rsidR="006173EE" w:rsidRPr="007215DA">
        <w:rPr>
          <w:rFonts w:ascii="Times New Roman" w:hAnsi="Times New Roman" w:cs="Times New Roman"/>
          <w:sz w:val="28"/>
          <w:szCs w:val="28"/>
        </w:rPr>
        <w:t>detalle</w:t>
      </w:r>
      <w:r w:rsidR="00256996" w:rsidRPr="007215DA">
        <w:rPr>
          <w:rFonts w:ascii="Times New Roman" w:hAnsi="Times New Roman" w:cs="Times New Roman"/>
          <w:sz w:val="28"/>
          <w:szCs w:val="28"/>
        </w:rPr>
        <w:t>) un uso insuficientemente criti</w:t>
      </w:r>
      <w:r w:rsidR="006173EE" w:rsidRPr="007215DA">
        <w:rPr>
          <w:rFonts w:ascii="Times New Roman" w:hAnsi="Times New Roman" w:cs="Times New Roman"/>
          <w:sz w:val="28"/>
          <w:szCs w:val="28"/>
        </w:rPr>
        <w:t>co de su fuente principal, que L</w:t>
      </w:r>
      <w:r w:rsidR="00256996" w:rsidRPr="007215DA">
        <w:rPr>
          <w:rFonts w:ascii="Times New Roman" w:hAnsi="Times New Roman" w:cs="Times New Roman"/>
          <w:sz w:val="28"/>
          <w:szCs w:val="28"/>
        </w:rPr>
        <w:t xml:space="preserve">e </w:t>
      </w:r>
      <w:r w:rsidR="006173EE" w:rsidRPr="007215DA">
        <w:rPr>
          <w:rFonts w:ascii="Times New Roman" w:hAnsi="Times New Roman" w:cs="Times New Roman"/>
          <w:sz w:val="28"/>
          <w:szCs w:val="28"/>
        </w:rPr>
        <w:t>Roy</w:t>
      </w:r>
      <w:r w:rsidR="00256996" w:rsidRPr="007215DA">
        <w:rPr>
          <w:rFonts w:ascii="Times New Roman" w:hAnsi="Times New Roman" w:cs="Times New Roman"/>
          <w:sz w:val="28"/>
          <w:szCs w:val="28"/>
        </w:rPr>
        <w:t xml:space="preserve"> </w:t>
      </w:r>
      <w:r w:rsidR="006173EE" w:rsidRPr="007215DA">
        <w:rPr>
          <w:rFonts w:ascii="Times New Roman" w:hAnsi="Times New Roman" w:cs="Times New Roman"/>
          <w:sz w:val="28"/>
          <w:szCs w:val="28"/>
        </w:rPr>
        <w:t>caracterizó</w:t>
      </w:r>
      <w:r w:rsidR="00256996" w:rsidRPr="007215DA">
        <w:rPr>
          <w:rFonts w:ascii="Times New Roman" w:hAnsi="Times New Roman" w:cs="Times New Roman"/>
          <w:sz w:val="28"/>
          <w:szCs w:val="28"/>
        </w:rPr>
        <w:t xml:space="preserve"> alguna vez como “el testimonio directo de los </w:t>
      </w:r>
      <w:r w:rsidR="006173EE" w:rsidRPr="007215DA">
        <w:rPr>
          <w:rFonts w:ascii="Times New Roman" w:hAnsi="Times New Roman" w:cs="Times New Roman"/>
          <w:sz w:val="28"/>
          <w:szCs w:val="28"/>
        </w:rPr>
        <w:t>campesinos</w:t>
      </w:r>
      <w:r w:rsidR="00256996" w:rsidRPr="007215DA">
        <w:rPr>
          <w:rFonts w:ascii="Times New Roman" w:hAnsi="Times New Roman" w:cs="Times New Roman"/>
          <w:sz w:val="28"/>
          <w:szCs w:val="28"/>
        </w:rPr>
        <w:t xml:space="preserve"> sobre </w:t>
      </w:r>
      <w:r w:rsidR="006173EE" w:rsidRPr="007215DA">
        <w:rPr>
          <w:rFonts w:ascii="Times New Roman" w:hAnsi="Times New Roman" w:cs="Times New Roman"/>
          <w:sz w:val="28"/>
          <w:szCs w:val="28"/>
        </w:rPr>
        <w:t>sí</w:t>
      </w:r>
      <w:r w:rsidR="00256996" w:rsidRPr="007215DA">
        <w:rPr>
          <w:rFonts w:ascii="Times New Roman" w:hAnsi="Times New Roman" w:cs="Times New Roman"/>
          <w:sz w:val="28"/>
          <w:szCs w:val="28"/>
        </w:rPr>
        <w:t xml:space="preserve"> mismos”. Por supuesto, nada de </w:t>
      </w:r>
      <w:r w:rsidR="00256996" w:rsidRPr="007215DA">
        <w:rPr>
          <w:rFonts w:ascii="Times New Roman" w:hAnsi="Times New Roman" w:cs="Times New Roman"/>
          <w:sz w:val="28"/>
          <w:szCs w:val="28"/>
        </w:rPr>
        <w:lastRenderedPageBreak/>
        <w:t xml:space="preserve">esto es cierto. Los aldeanos hacían </w:t>
      </w:r>
      <w:r w:rsidR="006173EE" w:rsidRPr="007215DA">
        <w:rPr>
          <w:rFonts w:ascii="Times New Roman" w:hAnsi="Times New Roman" w:cs="Times New Roman"/>
          <w:sz w:val="28"/>
          <w:szCs w:val="28"/>
        </w:rPr>
        <w:t>sus declaraciones en occ</w:t>
      </w:r>
      <w:r w:rsidR="00256996" w:rsidRPr="007215DA">
        <w:rPr>
          <w:rFonts w:ascii="Times New Roman" w:hAnsi="Times New Roman" w:cs="Times New Roman"/>
          <w:sz w:val="28"/>
          <w:szCs w:val="28"/>
        </w:rPr>
        <w:t xml:space="preserve">itano y esas declaraciones eran consignadas en </w:t>
      </w:r>
      <w:r w:rsidR="00320CDB" w:rsidRPr="007215DA">
        <w:rPr>
          <w:rFonts w:ascii="Times New Roman" w:hAnsi="Times New Roman" w:cs="Times New Roman"/>
          <w:sz w:val="28"/>
          <w:szCs w:val="28"/>
        </w:rPr>
        <w:t>latín</w:t>
      </w:r>
      <w:r w:rsidR="00256996" w:rsidRPr="007215DA">
        <w:rPr>
          <w:rFonts w:ascii="Times New Roman" w:hAnsi="Times New Roman" w:cs="Times New Roman"/>
          <w:sz w:val="28"/>
          <w:szCs w:val="28"/>
        </w:rPr>
        <w:t xml:space="preserve">. Los aldeanos no </w:t>
      </w:r>
      <w:r w:rsidR="00320CDB" w:rsidRPr="007215DA">
        <w:rPr>
          <w:rFonts w:ascii="Times New Roman" w:hAnsi="Times New Roman" w:cs="Times New Roman"/>
          <w:sz w:val="28"/>
          <w:szCs w:val="28"/>
        </w:rPr>
        <w:t>hablaban espontáneamente</w:t>
      </w:r>
      <w:r w:rsidR="00256996" w:rsidRPr="007215DA">
        <w:rPr>
          <w:rFonts w:ascii="Times New Roman" w:hAnsi="Times New Roman" w:cs="Times New Roman"/>
          <w:sz w:val="28"/>
          <w:szCs w:val="28"/>
        </w:rPr>
        <w:t xml:space="preserve"> de sí mismos, sino que </w:t>
      </w:r>
      <w:r w:rsidR="00320CDB" w:rsidRPr="007215DA">
        <w:rPr>
          <w:rFonts w:ascii="Times New Roman" w:hAnsi="Times New Roman" w:cs="Times New Roman"/>
          <w:sz w:val="28"/>
          <w:szCs w:val="28"/>
        </w:rPr>
        <w:t>respondían</w:t>
      </w:r>
      <w:r w:rsidR="00256996" w:rsidRPr="007215DA">
        <w:rPr>
          <w:rFonts w:ascii="Times New Roman" w:hAnsi="Times New Roman" w:cs="Times New Roman"/>
          <w:sz w:val="28"/>
          <w:szCs w:val="28"/>
        </w:rPr>
        <w:t xml:space="preserve"> a preguntas hechas bajo amenaza de tortura. </w:t>
      </w:r>
      <w:r w:rsidR="00320CDB" w:rsidRPr="007215DA">
        <w:rPr>
          <w:rFonts w:ascii="Times New Roman" w:hAnsi="Times New Roman" w:cs="Times New Roman"/>
          <w:sz w:val="28"/>
          <w:szCs w:val="28"/>
        </w:rPr>
        <w:t xml:space="preserve">Los historiadores no pueden permitirse a olvidar a estos intermediarios que están entre los hombres y mujeres que ellos estudian. </w:t>
      </w:r>
    </w:p>
    <w:p w:rsidR="00320CDB" w:rsidRPr="007215DA" w:rsidRDefault="00320CDB" w:rsidP="000B60F8">
      <w:pPr>
        <w:ind w:firstLine="708"/>
        <w:jc w:val="both"/>
        <w:rPr>
          <w:rFonts w:ascii="Times New Roman" w:hAnsi="Times New Roman" w:cs="Times New Roman"/>
          <w:sz w:val="28"/>
          <w:szCs w:val="28"/>
        </w:rPr>
      </w:pPr>
      <w:r w:rsidRPr="007215DA">
        <w:rPr>
          <w:rFonts w:ascii="Times New Roman" w:hAnsi="Times New Roman" w:cs="Times New Roman"/>
          <w:sz w:val="28"/>
          <w:szCs w:val="28"/>
        </w:rPr>
        <w:t xml:space="preserve">La segunda critica principal del libro- y del enfoque </w:t>
      </w:r>
      <w:proofErr w:type="spellStart"/>
      <w:r w:rsidRPr="007215DA">
        <w:rPr>
          <w:rFonts w:ascii="Times New Roman" w:hAnsi="Times New Roman" w:cs="Times New Roman"/>
          <w:sz w:val="28"/>
          <w:szCs w:val="28"/>
        </w:rPr>
        <w:t>microhistórico</w:t>
      </w:r>
      <w:proofErr w:type="spellEnd"/>
      <w:r w:rsidRPr="007215DA">
        <w:rPr>
          <w:rFonts w:ascii="Times New Roman" w:hAnsi="Times New Roman" w:cs="Times New Roman"/>
          <w:sz w:val="28"/>
          <w:szCs w:val="28"/>
        </w:rPr>
        <w:t xml:space="preserve"> que se </w:t>
      </w:r>
      <w:r w:rsidR="006173EE" w:rsidRPr="007215DA">
        <w:rPr>
          <w:rFonts w:ascii="Times New Roman" w:hAnsi="Times New Roman" w:cs="Times New Roman"/>
          <w:sz w:val="28"/>
          <w:szCs w:val="28"/>
        </w:rPr>
        <w:t>hacía</w:t>
      </w:r>
      <w:r w:rsidRPr="007215DA">
        <w:rPr>
          <w:rFonts w:ascii="Times New Roman" w:hAnsi="Times New Roman" w:cs="Times New Roman"/>
          <w:sz w:val="28"/>
          <w:szCs w:val="28"/>
        </w:rPr>
        <w:t xml:space="preserve"> cada vez </w:t>
      </w:r>
      <w:r w:rsidR="006173EE" w:rsidRPr="007215DA">
        <w:rPr>
          <w:rFonts w:ascii="Times New Roman" w:hAnsi="Times New Roman" w:cs="Times New Roman"/>
          <w:sz w:val="28"/>
          <w:szCs w:val="28"/>
        </w:rPr>
        <w:t>más</w:t>
      </w:r>
      <w:r w:rsidRPr="007215DA">
        <w:rPr>
          <w:rFonts w:ascii="Times New Roman" w:hAnsi="Times New Roman" w:cs="Times New Roman"/>
          <w:sz w:val="28"/>
          <w:szCs w:val="28"/>
        </w:rPr>
        <w:t xml:space="preserve"> popular—plantea la cuestión de lo que es típico. Ninguna sociedad es una isla, ni siquiera una aldea de montaña como </w:t>
      </w:r>
      <w:proofErr w:type="spellStart"/>
      <w:r w:rsidRPr="007215DA">
        <w:rPr>
          <w:rFonts w:ascii="Times New Roman" w:hAnsi="Times New Roman" w:cs="Times New Roman"/>
          <w:sz w:val="28"/>
          <w:szCs w:val="28"/>
        </w:rPr>
        <w:t>Montaillou</w:t>
      </w:r>
      <w:proofErr w:type="spellEnd"/>
      <w:r w:rsidRPr="007215DA">
        <w:rPr>
          <w:rFonts w:ascii="Times New Roman" w:hAnsi="Times New Roman" w:cs="Times New Roman"/>
          <w:sz w:val="28"/>
          <w:szCs w:val="28"/>
        </w:rPr>
        <w:t xml:space="preserve">. Sus </w:t>
      </w:r>
      <w:r w:rsidR="006173EE" w:rsidRPr="007215DA">
        <w:rPr>
          <w:rFonts w:ascii="Times New Roman" w:hAnsi="Times New Roman" w:cs="Times New Roman"/>
          <w:sz w:val="28"/>
          <w:szCs w:val="28"/>
        </w:rPr>
        <w:t>conexiones</w:t>
      </w:r>
      <w:r w:rsidRPr="007215DA">
        <w:rPr>
          <w:rFonts w:ascii="Times New Roman" w:hAnsi="Times New Roman" w:cs="Times New Roman"/>
          <w:sz w:val="28"/>
          <w:szCs w:val="28"/>
        </w:rPr>
        <w:t xml:space="preserve"> con el exterior, que llegaban hasta Cataluña, surgen claramente del mismo </w:t>
      </w:r>
      <w:r w:rsidR="006173EE" w:rsidRPr="007215DA">
        <w:rPr>
          <w:rFonts w:ascii="Times New Roman" w:hAnsi="Times New Roman" w:cs="Times New Roman"/>
          <w:sz w:val="28"/>
          <w:szCs w:val="28"/>
        </w:rPr>
        <w:t>libro</w:t>
      </w:r>
      <w:r w:rsidRPr="007215DA">
        <w:rPr>
          <w:rFonts w:ascii="Times New Roman" w:hAnsi="Times New Roman" w:cs="Times New Roman"/>
          <w:sz w:val="28"/>
          <w:szCs w:val="28"/>
        </w:rPr>
        <w:t xml:space="preserve">. Queda pues pendiente la </w:t>
      </w:r>
      <w:r w:rsidR="006173EE" w:rsidRPr="007215DA">
        <w:rPr>
          <w:rFonts w:ascii="Times New Roman" w:hAnsi="Times New Roman" w:cs="Times New Roman"/>
          <w:sz w:val="28"/>
          <w:szCs w:val="28"/>
        </w:rPr>
        <w:t xml:space="preserve">cuestión: ¿Qué unidad mayor representa l aldea? ¿De qué océano es la aldea una gota? Con todo, agrega </w:t>
      </w:r>
      <w:proofErr w:type="spellStart"/>
      <w:r w:rsidR="006173EE" w:rsidRPr="007215DA">
        <w:rPr>
          <w:rFonts w:ascii="Times New Roman" w:hAnsi="Times New Roman" w:cs="Times New Roman"/>
          <w:sz w:val="28"/>
          <w:szCs w:val="28"/>
        </w:rPr>
        <w:t>burke</w:t>
      </w:r>
      <w:proofErr w:type="spellEnd"/>
      <w:r w:rsidR="006173EE" w:rsidRPr="007215DA">
        <w:rPr>
          <w:rFonts w:ascii="Times New Roman" w:hAnsi="Times New Roman" w:cs="Times New Roman"/>
          <w:sz w:val="28"/>
          <w:szCs w:val="28"/>
        </w:rPr>
        <w:t xml:space="preserve">, se trata de un brillante tour de forcé de la imaginación histórica que revela las posibilidades de una historia antropológica. </w:t>
      </w:r>
    </w:p>
    <w:p w:rsidR="00893BC0" w:rsidRPr="007215DA" w:rsidRDefault="00F45A44" w:rsidP="00BC7DAE">
      <w:pPr>
        <w:ind w:firstLine="708"/>
        <w:jc w:val="both"/>
        <w:rPr>
          <w:rFonts w:ascii="Times New Roman" w:hAnsi="Times New Roman" w:cs="Times New Roman"/>
          <w:sz w:val="28"/>
          <w:szCs w:val="28"/>
        </w:rPr>
      </w:pPr>
      <w:r w:rsidRPr="007215DA">
        <w:rPr>
          <w:rFonts w:ascii="Times New Roman" w:hAnsi="Times New Roman" w:cs="Times New Roman"/>
          <w:sz w:val="28"/>
          <w:szCs w:val="28"/>
        </w:rPr>
        <w:t xml:space="preserve">Mucho más severa es la critica que hace </w:t>
      </w:r>
      <w:r w:rsidR="000A1A0B" w:rsidRPr="007215DA">
        <w:rPr>
          <w:rFonts w:ascii="Times New Roman" w:hAnsi="Times New Roman" w:cs="Times New Roman"/>
          <w:sz w:val="28"/>
          <w:szCs w:val="28"/>
        </w:rPr>
        <w:t xml:space="preserve">el catalán </w:t>
      </w:r>
      <w:r w:rsidRPr="007215DA">
        <w:rPr>
          <w:rFonts w:ascii="Times New Roman" w:hAnsi="Times New Roman" w:cs="Times New Roman"/>
          <w:sz w:val="28"/>
          <w:szCs w:val="28"/>
        </w:rPr>
        <w:t xml:space="preserve">Josep Fontana a Le Roy </w:t>
      </w:r>
      <w:proofErr w:type="spellStart"/>
      <w:r w:rsidRPr="007215DA">
        <w:rPr>
          <w:rFonts w:ascii="Times New Roman" w:hAnsi="Times New Roman" w:cs="Times New Roman"/>
          <w:sz w:val="28"/>
          <w:szCs w:val="28"/>
        </w:rPr>
        <w:t>Ladurie</w:t>
      </w:r>
      <w:proofErr w:type="spellEnd"/>
      <w:r w:rsidRPr="007215DA">
        <w:rPr>
          <w:rFonts w:ascii="Times New Roman" w:hAnsi="Times New Roman" w:cs="Times New Roman"/>
          <w:sz w:val="28"/>
          <w:szCs w:val="28"/>
        </w:rPr>
        <w:t xml:space="preserve">. Dice que su </w:t>
      </w:r>
      <w:proofErr w:type="spellStart"/>
      <w:r w:rsidRPr="007215DA">
        <w:rPr>
          <w:rFonts w:ascii="Times New Roman" w:hAnsi="Times New Roman" w:cs="Times New Roman"/>
          <w:i/>
          <w:sz w:val="28"/>
          <w:szCs w:val="28"/>
        </w:rPr>
        <w:t>Montaillou</w:t>
      </w:r>
      <w:proofErr w:type="spellEnd"/>
      <w:r w:rsidR="000A1A0B" w:rsidRPr="007215DA">
        <w:rPr>
          <w:rFonts w:ascii="Times New Roman" w:hAnsi="Times New Roman" w:cs="Times New Roman"/>
          <w:i/>
          <w:sz w:val="28"/>
          <w:szCs w:val="28"/>
        </w:rPr>
        <w:t>, aldea occitana</w:t>
      </w:r>
      <w:r w:rsidRPr="007215DA">
        <w:rPr>
          <w:rFonts w:ascii="Times New Roman" w:hAnsi="Times New Roman" w:cs="Times New Roman"/>
          <w:sz w:val="28"/>
          <w:szCs w:val="28"/>
        </w:rPr>
        <w:t xml:space="preserve"> ha tenido éxito, aunque de escaso valor. Decía cosas tan sensacionales </w:t>
      </w:r>
      <w:r w:rsidR="000A1A0B" w:rsidRPr="007215DA">
        <w:rPr>
          <w:rFonts w:ascii="Times New Roman" w:hAnsi="Times New Roman" w:cs="Times New Roman"/>
          <w:sz w:val="28"/>
          <w:szCs w:val="28"/>
        </w:rPr>
        <w:t xml:space="preserve">como que el historiador del mañana será programador o no será. Abandonaron la tradición de la historia “económico-social”, los “nuevos” cayeron </w:t>
      </w:r>
      <w:proofErr w:type="spellStart"/>
      <w:r w:rsidR="000A1A0B" w:rsidRPr="007215DA">
        <w:rPr>
          <w:rFonts w:ascii="Times New Roman" w:hAnsi="Times New Roman" w:cs="Times New Roman"/>
          <w:sz w:val="28"/>
          <w:szCs w:val="28"/>
        </w:rPr>
        <w:t>cayeron</w:t>
      </w:r>
      <w:proofErr w:type="spellEnd"/>
      <w:r w:rsidR="000A1A0B" w:rsidRPr="007215DA">
        <w:rPr>
          <w:rFonts w:ascii="Times New Roman" w:hAnsi="Times New Roman" w:cs="Times New Roman"/>
          <w:sz w:val="28"/>
          <w:szCs w:val="28"/>
        </w:rPr>
        <w:t xml:space="preserve"> en un periodo inicial de desconcierto en que justificaban una práctica sin reglas ni principios con libros de reflexiones sobre la historia como </w:t>
      </w:r>
      <w:r w:rsidR="000A1A0B" w:rsidRPr="007215DA">
        <w:rPr>
          <w:rFonts w:ascii="Times New Roman" w:hAnsi="Times New Roman" w:cs="Times New Roman"/>
          <w:i/>
          <w:sz w:val="28"/>
          <w:szCs w:val="28"/>
        </w:rPr>
        <w:t xml:space="preserve">Le </w:t>
      </w:r>
      <w:proofErr w:type="spellStart"/>
      <w:r w:rsidR="000A1A0B" w:rsidRPr="007215DA">
        <w:rPr>
          <w:rFonts w:ascii="Times New Roman" w:hAnsi="Times New Roman" w:cs="Times New Roman"/>
          <w:i/>
          <w:sz w:val="28"/>
          <w:szCs w:val="28"/>
        </w:rPr>
        <w:t>territoire</w:t>
      </w:r>
      <w:proofErr w:type="spellEnd"/>
      <w:r w:rsidR="000A1A0B" w:rsidRPr="007215DA">
        <w:rPr>
          <w:rFonts w:ascii="Times New Roman" w:hAnsi="Times New Roman" w:cs="Times New Roman"/>
          <w:i/>
          <w:sz w:val="28"/>
          <w:szCs w:val="28"/>
        </w:rPr>
        <w:t xml:space="preserve"> de </w:t>
      </w:r>
      <w:proofErr w:type="spellStart"/>
      <w:r w:rsidR="000A1A0B" w:rsidRPr="007215DA">
        <w:rPr>
          <w:rFonts w:ascii="Times New Roman" w:hAnsi="Times New Roman" w:cs="Times New Roman"/>
          <w:i/>
          <w:sz w:val="28"/>
          <w:szCs w:val="28"/>
        </w:rPr>
        <w:t>l’historien</w:t>
      </w:r>
      <w:proofErr w:type="spellEnd"/>
      <w:r w:rsidR="000A1A0B" w:rsidRPr="007215DA">
        <w:rPr>
          <w:rFonts w:ascii="Times New Roman" w:hAnsi="Times New Roman" w:cs="Times New Roman"/>
          <w:sz w:val="28"/>
          <w:szCs w:val="28"/>
        </w:rPr>
        <w:t>.</w:t>
      </w:r>
    </w:p>
    <w:p w:rsidR="00893BC0" w:rsidRPr="007215DA" w:rsidRDefault="00893BC0" w:rsidP="000B60F8">
      <w:pPr>
        <w:ind w:firstLine="708"/>
        <w:jc w:val="both"/>
        <w:rPr>
          <w:rFonts w:ascii="Times New Roman" w:hAnsi="Times New Roman" w:cs="Times New Roman"/>
          <w:color w:val="333333"/>
          <w:sz w:val="28"/>
          <w:szCs w:val="28"/>
          <w:shd w:val="clear" w:color="auto" w:fill="FFFFFF"/>
        </w:rPr>
      </w:pPr>
      <w:r w:rsidRPr="007215DA">
        <w:rPr>
          <w:rFonts w:ascii="Times New Roman" w:hAnsi="Times New Roman" w:cs="Times New Roman"/>
          <w:color w:val="333333"/>
          <w:sz w:val="28"/>
          <w:szCs w:val="28"/>
          <w:shd w:val="clear" w:color="auto" w:fill="FFFFFF"/>
        </w:rPr>
        <w:t>Muchos años antes de que la historia de las emociones ocupara el espacio académico del que disfruta hoy,</w:t>
      </w:r>
      <w:r w:rsidRPr="007215DA">
        <w:rPr>
          <w:rFonts w:ascii="Times New Roman" w:hAnsi="Times New Roman" w:cs="Times New Roman"/>
          <w:color w:val="333333"/>
          <w:sz w:val="28"/>
          <w:szCs w:val="28"/>
          <w:shd w:val="clear" w:color="auto" w:fill="FFFFFF"/>
        </w:rPr>
        <w:t xml:space="preserve"> dice </w:t>
      </w:r>
      <w:r w:rsidR="00FA600E" w:rsidRPr="007215DA">
        <w:rPr>
          <w:rFonts w:ascii="Times New Roman" w:hAnsi="Times New Roman" w:cs="Times New Roman"/>
          <w:color w:val="333333"/>
          <w:sz w:val="28"/>
          <w:szCs w:val="28"/>
          <w:shd w:val="clear" w:color="auto" w:fill="FFFFFF"/>
        </w:rPr>
        <w:t>Heberto</w:t>
      </w:r>
      <w:r w:rsidRPr="007215DA">
        <w:rPr>
          <w:rFonts w:ascii="Times New Roman" w:hAnsi="Times New Roman" w:cs="Times New Roman"/>
          <w:color w:val="333333"/>
          <w:sz w:val="28"/>
          <w:szCs w:val="28"/>
          <w:shd w:val="clear" w:color="auto" w:fill="FFFFFF"/>
        </w:rPr>
        <w:t xml:space="preserve"> Corrales </w:t>
      </w:r>
      <w:r w:rsidR="00FA600E" w:rsidRPr="007215DA">
        <w:rPr>
          <w:rFonts w:ascii="Times New Roman" w:hAnsi="Times New Roman" w:cs="Times New Roman"/>
          <w:color w:val="333333"/>
          <w:sz w:val="28"/>
          <w:szCs w:val="28"/>
          <w:shd w:val="clear" w:color="auto" w:fill="FFFFFF"/>
        </w:rPr>
        <w:t>Domínguez</w:t>
      </w:r>
      <w:r w:rsidRPr="007215DA">
        <w:rPr>
          <w:rFonts w:ascii="Times New Roman" w:hAnsi="Times New Roman" w:cs="Times New Roman"/>
          <w:color w:val="333333"/>
          <w:sz w:val="28"/>
          <w:szCs w:val="28"/>
          <w:shd w:val="clear" w:color="auto" w:fill="FFFFFF"/>
        </w:rPr>
        <w:t>,</w:t>
      </w:r>
      <w:r w:rsidRPr="007215DA">
        <w:rPr>
          <w:rFonts w:ascii="Times New Roman" w:hAnsi="Times New Roman" w:cs="Times New Roman"/>
          <w:color w:val="333333"/>
          <w:sz w:val="28"/>
          <w:szCs w:val="28"/>
          <w:shd w:val="clear" w:color="auto" w:fill="FFFFFF"/>
        </w:rPr>
        <w:t xml:space="preserve"> la obra de Le Roy </w:t>
      </w:r>
      <w:proofErr w:type="spellStart"/>
      <w:r w:rsidRPr="007215DA">
        <w:rPr>
          <w:rFonts w:ascii="Times New Roman" w:hAnsi="Times New Roman" w:cs="Times New Roman"/>
          <w:color w:val="333333"/>
          <w:sz w:val="28"/>
          <w:szCs w:val="28"/>
          <w:shd w:val="clear" w:color="auto" w:fill="FFFFFF"/>
        </w:rPr>
        <w:t>Ladurie</w:t>
      </w:r>
      <w:proofErr w:type="spellEnd"/>
      <w:r w:rsidRPr="007215DA">
        <w:rPr>
          <w:rFonts w:ascii="Times New Roman" w:hAnsi="Times New Roman" w:cs="Times New Roman"/>
          <w:color w:val="333333"/>
          <w:sz w:val="28"/>
          <w:szCs w:val="28"/>
          <w:shd w:val="clear" w:color="auto" w:fill="FFFFFF"/>
        </w:rPr>
        <w:t xml:space="preserve"> ya intentaba comprender la naturaleza dramática de las pasiones humanas y sus formas de intercambio. En su opinión, las emociones servían no sólo para añadir color a la experiencia, sino también para establecer vínculos sociales y disposiciones intelectuales. Mirando el atolladero de los pequeños, no se puede separar la fe de su origen ilegítimo, que no era más que un acto </w:t>
      </w:r>
      <w:proofErr w:type="spellStart"/>
      <w:r w:rsidRPr="007215DA">
        <w:rPr>
          <w:rFonts w:ascii="Times New Roman" w:hAnsi="Times New Roman" w:cs="Times New Roman"/>
          <w:color w:val="333333"/>
          <w:sz w:val="28"/>
          <w:szCs w:val="28"/>
          <w:shd w:val="clear" w:color="auto" w:fill="FFFFFF"/>
        </w:rPr>
        <w:t>ritualizado</w:t>
      </w:r>
      <w:proofErr w:type="spellEnd"/>
      <w:r w:rsidRPr="007215DA">
        <w:rPr>
          <w:rFonts w:ascii="Times New Roman" w:hAnsi="Times New Roman" w:cs="Times New Roman"/>
          <w:color w:val="333333"/>
          <w:sz w:val="28"/>
          <w:szCs w:val="28"/>
          <w:shd w:val="clear" w:color="auto" w:fill="FFFFFF"/>
        </w:rPr>
        <w:t xml:space="preserve"> que muchas veces comenzaba con un gesto. «Las emociones subyacen a los gestos, las lágrimas, las sonrisas, las actitudes irónicas u obscenas», escribió.</w:t>
      </w:r>
    </w:p>
    <w:p w:rsidR="00893BC0" w:rsidRPr="007215DA" w:rsidRDefault="00893BC0" w:rsidP="000B60F8">
      <w:pPr>
        <w:ind w:firstLine="708"/>
        <w:jc w:val="both"/>
        <w:rPr>
          <w:rFonts w:ascii="Times New Roman" w:hAnsi="Times New Roman" w:cs="Times New Roman"/>
          <w:color w:val="333333"/>
          <w:sz w:val="28"/>
          <w:szCs w:val="28"/>
          <w:shd w:val="clear" w:color="auto" w:fill="FFFFFF"/>
        </w:rPr>
      </w:pPr>
      <w:r w:rsidRPr="007215DA">
        <w:rPr>
          <w:rFonts w:ascii="Times New Roman" w:hAnsi="Times New Roman" w:cs="Times New Roman"/>
          <w:color w:val="333333"/>
          <w:sz w:val="28"/>
          <w:szCs w:val="28"/>
          <w:shd w:val="clear" w:color="auto" w:fill="FFFFFF"/>
        </w:rPr>
        <w:t xml:space="preserve"> Por supuesto, podemos ubicar el conocimiento en la esfera inmaculada del pensamiento, pero también podemos entretejerlo en el espacio material que lo hace posible. Obsesionado por describir experiencias cotidianas, la obra de Le Roy </w:t>
      </w:r>
      <w:proofErr w:type="spellStart"/>
      <w:r w:rsidRPr="007215DA">
        <w:rPr>
          <w:rFonts w:ascii="Times New Roman" w:hAnsi="Times New Roman" w:cs="Times New Roman"/>
          <w:color w:val="333333"/>
          <w:sz w:val="28"/>
          <w:szCs w:val="28"/>
          <w:shd w:val="clear" w:color="auto" w:fill="FFFFFF"/>
        </w:rPr>
        <w:t>Ladurie</w:t>
      </w:r>
      <w:proofErr w:type="spellEnd"/>
      <w:r w:rsidRPr="007215DA">
        <w:rPr>
          <w:rFonts w:ascii="Times New Roman" w:hAnsi="Times New Roman" w:cs="Times New Roman"/>
          <w:color w:val="333333"/>
          <w:sz w:val="28"/>
          <w:szCs w:val="28"/>
          <w:shd w:val="clear" w:color="auto" w:fill="FFFFFF"/>
        </w:rPr>
        <w:t xml:space="preserve"> avanza de las cosas a las creencias reconstruyendo prácticas emocionales que nos resultan a la vez familiares y ajenas. Del miedo al amor, </w:t>
      </w:r>
      <w:r w:rsidRPr="007215DA">
        <w:rPr>
          <w:rFonts w:ascii="Times New Roman" w:hAnsi="Times New Roman" w:cs="Times New Roman"/>
          <w:color w:val="333333"/>
          <w:sz w:val="28"/>
          <w:szCs w:val="28"/>
          <w:shd w:val="clear" w:color="auto" w:fill="FFFFFF"/>
        </w:rPr>
        <w:lastRenderedPageBreak/>
        <w:t>al asombro, la ira o el apego, su obra construye una historia de tiempo lento en la que las fuerzas que determinan el destino del pasado no pueden ser dejadas de lado.</w:t>
      </w:r>
    </w:p>
    <w:p w:rsidR="00325E4A" w:rsidRPr="007215DA" w:rsidRDefault="00FA600E" w:rsidP="000B60F8">
      <w:pPr>
        <w:ind w:firstLine="708"/>
        <w:jc w:val="both"/>
        <w:rPr>
          <w:rFonts w:ascii="Times New Roman" w:hAnsi="Times New Roman" w:cs="Times New Roman"/>
          <w:color w:val="333333"/>
          <w:sz w:val="28"/>
          <w:szCs w:val="28"/>
          <w:shd w:val="clear" w:color="auto" w:fill="FFFFFF"/>
        </w:rPr>
      </w:pPr>
      <w:r w:rsidRPr="007215DA">
        <w:rPr>
          <w:rFonts w:ascii="Times New Roman" w:hAnsi="Times New Roman" w:cs="Times New Roman"/>
          <w:color w:val="333333"/>
          <w:sz w:val="28"/>
          <w:szCs w:val="28"/>
          <w:shd w:val="clear" w:color="auto" w:fill="FFFFFF"/>
        </w:rPr>
        <w:t xml:space="preserve">Hogaño emoción </w:t>
      </w:r>
      <w:r w:rsidR="00685EE9" w:rsidRPr="007215DA">
        <w:rPr>
          <w:rFonts w:ascii="Times New Roman" w:hAnsi="Times New Roman" w:cs="Times New Roman"/>
          <w:color w:val="333333"/>
          <w:sz w:val="28"/>
          <w:szCs w:val="28"/>
          <w:shd w:val="clear" w:color="auto" w:fill="FFFFFF"/>
        </w:rPr>
        <w:t xml:space="preserve">y sentimiento </w:t>
      </w:r>
      <w:r w:rsidRPr="007215DA">
        <w:rPr>
          <w:rFonts w:ascii="Times New Roman" w:hAnsi="Times New Roman" w:cs="Times New Roman"/>
          <w:color w:val="333333"/>
          <w:sz w:val="28"/>
          <w:szCs w:val="28"/>
          <w:shd w:val="clear" w:color="auto" w:fill="FFFFFF"/>
        </w:rPr>
        <w:t>ha</w:t>
      </w:r>
      <w:r w:rsidR="00685EE9" w:rsidRPr="007215DA">
        <w:rPr>
          <w:rFonts w:ascii="Times New Roman" w:hAnsi="Times New Roman" w:cs="Times New Roman"/>
          <w:color w:val="333333"/>
          <w:sz w:val="28"/>
          <w:szCs w:val="28"/>
          <w:shd w:val="clear" w:color="auto" w:fill="FFFFFF"/>
        </w:rPr>
        <w:t>n</w:t>
      </w:r>
      <w:r w:rsidRPr="007215DA">
        <w:rPr>
          <w:rFonts w:ascii="Times New Roman" w:hAnsi="Times New Roman" w:cs="Times New Roman"/>
          <w:color w:val="333333"/>
          <w:sz w:val="28"/>
          <w:szCs w:val="28"/>
          <w:shd w:val="clear" w:color="auto" w:fill="FFFFFF"/>
        </w:rPr>
        <w:t xml:space="preserve"> permeado incluso a la </w:t>
      </w:r>
      <w:r w:rsidR="00685EE9" w:rsidRPr="007215DA">
        <w:rPr>
          <w:rFonts w:ascii="Times New Roman" w:hAnsi="Times New Roman" w:cs="Times New Roman"/>
          <w:color w:val="333333"/>
          <w:sz w:val="28"/>
          <w:szCs w:val="28"/>
          <w:shd w:val="clear" w:color="auto" w:fill="FFFFFF"/>
        </w:rPr>
        <w:t>hasta</w:t>
      </w:r>
      <w:r w:rsidR="00116DC4" w:rsidRPr="007215DA">
        <w:rPr>
          <w:rFonts w:ascii="Times New Roman" w:hAnsi="Times New Roman" w:cs="Times New Roman"/>
          <w:color w:val="333333"/>
          <w:sz w:val="28"/>
          <w:szCs w:val="28"/>
          <w:shd w:val="clear" w:color="auto" w:fill="FFFFFF"/>
        </w:rPr>
        <w:t xml:space="preserve"> ahora </w:t>
      </w:r>
      <w:r w:rsidRPr="007215DA">
        <w:rPr>
          <w:rFonts w:ascii="Times New Roman" w:hAnsi="Times New Roman" w:cs="Times New Roman"/>
          <w:color w:val="333333"/>
          <w:sz w:val="28"/>
          <w:szCs w:val="28"/>
          <w:shd w:val="clear" w:color="auto" w:fill="FFFFFF"/>
        </w:rPr>
        <w:t xml:space="preserve">rígida ciencia </w:t>
      </w:r>
      <w:r w:rsidR="009E7805" w:rsidRPr="007215DA">
        <w:rPr>
          <w:rFonts w:ascii="Times New Roman" w:hAnsi="Times New Roman" w:cs="Times New Roman"/>
          <w:color w:val="333333"/>
          <w:sz w:val="28"/>
          <w:szCs w:val="28"/>
          <w:shd w:val="clear" w:color="auto" w:fill="FFFFFF"/>
        </w:rPr>
        <w:t xml:space="preserve">objetiva y </w:t>
      </w:r>
      <w:proofErr w:type="spellStart"/>
      <w:r w:rsidR="00D77AA3" w:rsidRPr="007215DA">
        <w:rPr>
          <w:rFonts w:ascii="Times New Roman" w:hAnsi="Times New Roman" w:cs="Times New Roman"/>
          <w:color w:val="333333"/>
          <w:sz w:val="28"/>
          <w:szCs w:val="28"/>
          <w:shd w:val="clear" w:color="auto" w:fill="FFFFFF"/>
        </w:rPr>
        <w:t>cuantitativista</w:t>
      </w:r>
      <w:proofErr w:type="spellEnd"/>
      <w:r w:rsidR="00685EE9" w:rsidRPr="007215DA">
        <w:rPr>
          <w:rFonts w:ascii="Times New Roman" w:hAnsi="Times New Roman" w:cs="Times New Roman"/>
          <w:color w:val="333333"/>
          <w:sz w:val="28"/>
          <w:szCs w:val="28"/>
          <w:shd w:val="clear" w:color="auto" w:fill="FFFFFF"/>
        </w:rPr>
        <w:t xml:space="preserve"> </w:t>
      </w:r>
      <w:r w:rsidRPr="007215DA">
        <w:rPr>
          <w:rFonts w:ascii="Times New Roman" w:hAnsi="Times New Roman" w:cs="Times New Roman"/>
          <w:color w:val="333333"/>
          <w:sz w:val="28"/>
          <w:szCs w:val="28"/>
          <w:shd w:val="clear" w:color="auto" w:fill="FFFFFF"/>
        </w:rPr>
        <w:t xml:space="preserve">de la geografía. </w:t>
      </w:r>
      <w:proofErr w:type="spellStart"/>
      <w:r w:rsidRPr="007215DA">
        <w:rPr>
          <w:rFonts w:ascii="Times New Roman" w:hAnsi="Times New Roman" w:cs="Times New Roman"/>
          <w:color w:val="333333"/>
          <w:sz w:val="28"/>
          <w:szCs w:val="28"/>
          <w:shd w:val="clear" w:color="auto" w:fill="FFFFFF"/>
        </w:rPr>
        <w:t>Yi</w:t>
      </w:r>
      <w:proofErr w:type="spellEnd"/>
      <w:r w:rsidRPr="007215DA">
        <w:rPr>
          <w:rFonts w:ascii="Times New Roman" w:hAnsi="Times New Roman" w:cs="Times New Roman"/>
          <w:color w:val="333333"/>
          <w:sz w:val="28"/>
          <w:szCs w:val="28"/>
          <w:shd w:val="clear" w:color="auto" w:fill="FFFFFF"/>
        </w:rPr>
        <w:t xml:space="preserve"> Fu </w:t>
      </w:r>
      <w:proofErr w:type="spellStart"/>
      <w:r w:rsidRPr="007215DA">
        <w:rPr>
          <w:rFonts w:ascii="Times New Roman" w:hAnsi="Times New Roman" w:cs="Times New Roman"/>
          <w:color w:val="333333"/>
          <w:sz w:val="28"/>
          <w:szCs w:val="28"/>
          <w:shd w:val="clear" w:color="auto" w:fill="FFFFFF"/>
        </w:rPr>
        <w:t>Tuam</w:t>
      </w:r>
      <w:proofErr w:type="spellEnd"/>
      <w:r w:rsidRPr="007215DA">
        <w:rPr>
          <w:rFonts w:ascii="Times New Roman" w:hAnsi="Times New Roman" w:cs="Times New Roman"/>
          <w:color w:val="333333"/>
          <w:sz w:val="28"/>
          <w:szCs w:val="28"/>
          <w:shd w:val="clear" w:color="auto" w:fill="FFFFFF"/>
        </w:rPr>
        <w:t xml:space="preserve"> ha creado el feliz concepto de </w:t>
      </w:r>
      <w:proofErr w:type="spellStart"/>
      <w:r w:rsidRPr="007215DA">
        <w:rPr>
          <w:rFonts w:ascii="Times New Roman" w:hAnsi="Times New Roman" w:cs="Times New Roman"/>
          <w:i/>
          <w:color w:val="333333"/>
          <w:sz w:val="28"/>
          <w:szCs w:val="28"/>
          <w:shd w:val="clear" w:color="auto" w:fill="FFFFFF"/>
        </w:rPr>
        <w:t>topofilia</w:t>
      </w:r>
      <w:proofErr w:type="spellEnd"/>
      <w:r w:rsidRPr="007215DA">
        <w:rPr>
          <w:rFonts w:ascii="Times New Roman" w:hAnsi="Times New Roman" w:cs="Times New Roman"/>
          <w:i/>
          <w:color w:val="333333"/>
          <w:sz w:val="28"/>
          <w:szCs w:val="28"/>
          <w:shd w:val="clear" w:color="auto" w:fill="FFFFFF"/>
        </w:rPr>
        <w:t>,</w:t>
      </w:r>
      <w:r w:rsidRPr="007215DA">
        <w:rPr>
          <w:rFonts w:ascii="Times New Roman" w:hAnsi="Times New Roman" w:cs="Times New Roman"/>
          <w:color w:val="333333"/>
          <w:sz w:val="28"/>
          <w:szCs w:val="28"/>
          <w:shd w:val="clear" w:color="auto" w:fill="FFFFFF"/>
        </w:rPr>
        <w:t xml:space="preserve"> nuestro apego emotivo a parajes y paisajes geográficos.</w:t>
      </w:r>
    </w:p>
    <w:p w:rsidR="00C654BF" w:rsidRPr="007215DA" w:rsidRDefault="00C654BF" w:rsidP="00C654BF">
      <w:pPr>
        <w:pStyle w:val="NormalWeb"/>
        <w:shd w:val="clear" w:color="auto" w:fill="FFFFFF"/>
        <w:spacing w:before="0" w:beforeAutospacing="0"/>
        <w:jc w:val="both"/>
        <w:rPr>
          <w:b/>
          <w:color w:val="333333"/>
          <w:sz w:val="28"/>
          <w:szCs w:val="28"/>
          <w:shd w:val="clear" w:color="auto" w:fill="FFFFFF"/>
        </w:rPr>
      </w:pPr>
      <w:r w:rsidRPr="007215DA">
        <w:rPr>
          <w:b/>
          <w:color w:val="333333"/>
          <w:sz w:val="28"/>
          <w:szCs w:val="28"/>
          <w:shd w:val="clear" w:color="auto" w:fill="FFFFFF"/>
        </w:rPr>
        <w:t xml:space="preserve">Obras publicadas: </w:t>
      </w:r>
    </w:p>
    <w:p w:rsidR="00C654BF" w:rsidRPr="007215DA" w:rsidRDefault="00C654BF" w:rsidP="00C654BF">
      <w:pPr>
        <w:pStyle w:val="NormalWeb"/>
        <w:shd w:val="clear" w:color="auto" w:fill="FFFFFF"/>
        <w:spacing w:before="0" w:beforeAutospacing="0"/>
        <w:ind w:firstLine="708"/>
        <w:jc w:val="both"/>
        <w:rPr>
          <w:color w:val="212529"/>
          <w:sz w:val="28"/>
          <w:szCs w:val="28"/>
        </w:rPr>
      </w:pPr>
      <w:r w:rsidRPr="007215DA">
        <w:rPr>
          <w:color w:val="212529"/>
          <w:sz w:val="28"/>
          <w:szCs w:val="28"/>
        </w:rPr>
        <w:t xml:space="preserve">A través de la abundancia de su obra y de su participación en numerosas obras colectivas, Emmanuel Le Roy </w:t>
      </w:r>
      <w:proofErr w:type="spellStart"/>
      <w:r w:rsidRPr="007215DA">
        <w:rPr>
          <w:color w:val="212529"/>
          <w:sz w:val="28"/>
          <w:szCs w:val="28"/>
        </w:rPr>
        <w:t>Ladurie</w:t>
      </w:r>
      <w:proofErr w:type="spellEnd"/>
      <w:r w:rsidRPr="007215DA">
        <w:rPr>
          <w:color w:val="212529"/>
          <w:sz w:val="28"/>
          <w:szCs w:val="28"/>
        </w:rPr>
        <w:t xml:space="preserve"> abrió nuevos caminos, no todos seguidos por el público, en particular la Historia del </w:t>
      </w:r>
      <w:r w:rsidRPr="007215DA">
        <w:rPr>
          <w:i/>
          <w:iCs/>
          <w:color w:val="212529"/>
          <w:sz w:val="28"/>
          <w:szCs w:val="28"/>
        </w:rPr>
        <w:t>clima desde el año mil </w:t>
      </w:r>
      <w:r w:rsidRPr="007215DA">
        <w:rPr>
          <w:color w:val="212529"/>
          <w:sz w:val="28"/>
          <w:szCs w:val="28"/>
        </w:rPr>
        <w:t>(1967), El </w:t>
      </w:r>
      <w:r w:rsidRPr="007215DA">
        <w:rPr>
          <w:i/>
          <w:iCs/>
          <w:color w:val="212529"/>
          <w:sz w:val="28"/>
          <w:szCs w:val="28"/>
        </w:rPr>
        <w:t>territorio del historiador </w:t>
      </w:r>
      <w:r w:rsidRPr="007215DA">
        <w:rPr>
          <w:color w:val="212529"/>
          <w:sz w:val="28"/>
          <w:szCs w:val="28"/>
        </w:rPr>
        <w:t>(2 vols. 1973-1978), </w:t>
      </w:r>
      <w:r w:rsidRPr="007215DA">
        <w:rPr>
          <w:i/>
          <w:iCs/>
          <w:color w:val="212529"/>
          <w:sz w:val="28"/>
          <w:szCs w:val="28"/>
        </w:rPr>
        <w:t>El carnaval de los romanos</w:t>
      </w:r>
      <w:r w:rsidRPr="007215DA">
        <w:rPr>
          <w:color w:val="212529"/>
          <w:sz w:val="28"/>
          <w:szCs w:val="28"/>
        </w:rPr>
        <w:t> (1979), </w:t>
      </w:r>
      <w:proofErr w:type="spellStart"/>
      <w:r w:rsidRPr="007215DA">
        <w:rPr>
          <w:i/>
          <w:iCs/>
          <w:color w:val="212529"/>
          <w:sz w:val="28"/>
          <w:szCs w:val="28"/>
        </w:rPr>
        <w:t>L'Argent</w:t>
      </w:r>
      <w:proofErr w:type="spellEnd"/>
      <w:r w:rsidRPr="007215DA">
        <w:rPr>
          <w:i/>
          <w:iCs/>
          <w:color w:val="212529"/>
          <w:sz w:val="28"/>
          <w:szCs w:val="28"/>
        </w:rPr>
        <w:t xml:space="preserve">, </w:t>
      </w:r>
      <w:proofErr w:type="spellStart"/>
      <w:r w:rsidRPr="007215DA">
        <w:rPr>
          <w:i/>
          <w:iCs/>
          <w:color w:val="212529"/>
          <w:sz w:val="28"/>
          <w:szCs w:val="28"/>
        </w:rPr>
        <w:t>l'amour</w:t>
      </w:r>
      <w:proofErr w:type="spellEnd"/>
      <w:r w:rsidRPr="007215DA">
        <w:rPr>
          <w:i/>
          <w:iCs/>
          <w:color w:val="212529"/>
          <w:sz w:val="28"/>
          <w:szCs w:val="28"/>
        </w:rPr>
        <w:t xml:space="preserve">, la </w:t>
      </w:r>
      <w:proofErr w:type="spellStart"/>
      <w:r w:rsidRPr="007215DA">
        <w:rPr>
          <w:i/>
          <w:iCs/>
          <w:color w:val="212529"/>
          <w:sz w:val="28"/>
          <w:szCs w:val="28"/>
        </w:rPr>
        <w:t>mort</w:t>
      </w:r>
      <w:proofErr w:type="spellEnd"/>
      <w:r w:rsidRPr="007215DA">
        <w:rPr>
          <w:i/>
          <w:iCs/>
          <w:color w:val="212529"/>
          <w:sz w:val="28"/>
          <w:szCs w:val="28"/>
        </w:rPr>
        <w:t xml:space="preserve"> en </w:t>
      </w:r>
      <w:proofErr w:type="spellStart"/>
      <w:r w:rsidRPr="007215DA">
        <w:rPr>
          <w:i/>
          <w:iCs/>
          <w:color w:val="212529"/>
          <w:sz w:val="28"/>
          <w:szCs w:val="28"/>
        </w:rPr>
        <w:t>pays</w:t>
      </w:r>
      <w:proofErr w:type="spellEnd"/>
      <w:r w:rsidRPr="007215DA">
        <w:rPr>
          <w:i/>
          <w:iCs/>
          <w:color w:val="212529"/>
          <w:sz w:val="28"/>
          <w:szCs w:val="28"/>
        </w:rPr>
        <w:t xml:space="preserve"> </w:t>
      </w:r>
      <w:proofErr w:type="spellStart"/>
      <w:r w:rsidRPr="007215DA">
        <w:rPr>
          <w:i/>
          <w:iCs/>
          <w:color w:val="212529"/>
          <w:sz w:val="28"/>
          <w:szCs w:val="28"/>
        </w:rPr>
        <w:t>d'oc</w:t>
      </w:r>
      <w:proofErr w:type="spellEnd"/>
      <w:r w:rsidRPr="007215DA">
        <w:rPr>
          <w:color w:val="212529"/>
          <w:sz w:val="28"/>
          <w:szCs w:val="28"/>
        </w:rPr>
        <w:t> (1980), </w:t>
      </w:r>
      <w:r w:rsidRPr="007215DA">
        <w:rPr>
          <w:i/>
          <w:iCs/>
          <w:color w:val="212529"/>
          <w:sz w:val="28"/>
          <w:szCs w:val="28"/>
        </w:rPr>
        <w:t xml:space="preserve">Le </w:t>
      </w:r>
      <w:proofErr w:type="spellStart"/>
      <w:r w:rsidRPr="007215DA">
        <w:rPr>
          <w:i/>
          <w:iCs/>
          <w:color w:val="212529"/>
          <w:sz w:val="28"/>
          <w:szCs w:val="28"/>
        </w:rPr>
        <w:t>Siècle</w:t>
      </w:r>
      <w:proofErr w:type="spellEnd"/>
      <w:r w:rsidRPr="007215DA">
        <w:rPr>
          <w:i/>
          <w:iCs/>
          <w:color w:val="212529"/>
          <w:sz w:val="28"/>
          <w:szCs w:val="28"/>
        </w:rPr>
        <w:t xml:space="preserve"> des </w:t>
      </w:r>
      <w:proofErr w:type="spellStart"/>
      <w:r w:rsidRPr="007215DA">
        <w:rPr>
          <w:i/>
          <w:iCs/>
          <w:color w:val="212529"/>
          <w:sz w:val="28"/>
          <w:szCs w:val="28"/>
        </w:rPr>
        <w:t>Platter</w:t>
      </w:r>
      <w:proofErr w:type="spellEnd"/>
      <w:r w:rsidRPr="007215DA">
        <w:rPr>
          <w:i/>
          <w:iCs/>
          <w:color w:val="212529"/>
          <w:sz w:val="28"/>
          <w:szCs w:val="28"/>
        </w:rPr>
        <w:t xml:space="preserve"> 1499-1628</w:t>
      </w:r>
      <w:r w:rsidRPr="007215DA">
        <w:rPr>
          <w:color w:val="212529"/>
          <w:sz w:val="28"/>
          <w:szCs w:val="28"/>
        </w:rPr>
        <w:t> (tres</w:t>
      </w:r>
      <w:r w:rsidR="00B61261" w:rsidRPr="007215DA">
        <w:rPr>
          <w:color w:val="212529"/>
          <w:sz w:val="28"/>
          <w:szCs w:val="28"/>
        </w:rPr>
        <w:t xml:space="preserve"> volúmenes hasta 2006, </w:t>
      </w:r>
      <w:proofErr w:type="spellStart"/>
      <w:r w:rsidR="00B61261" w:rsidRPr="007215DA">
        <w:rPr>
          <w:color w:val="212529"/>
          <w:sz w:val="28"/>
          <w:szCs w:val="28"/>
        </w:rPr>
        <w:t>Fayard</w:t>
      </w:r>
      <w:proofErr w:type="spellEnd"/>
      <w:r w:rsidR="00B61261" w:rsidRPr="007215DA">
        <w:rPr>
          <w:color w:val="212529"/>
          <w:sz w:val="28"/>
          <w:szCs w:val="28"/>
        </w:rPr>
        <w:t>).</w:t>
      </w:r>
      <w:r w:rsidR="00B61261" w:rsidRPr="007215DA">
        <w:rPr>
          <w:rFonts w:ascii="Arial" w:hAnsi="Arial" w:cs="Arial"/>
          <w:color w:val="202122"/>
          <w:sz w:val="28"/>
          <w:szCs w:val="28"/>
          <w:shd w:val="clear" w:color="auto" w:fill="FFFFFF"/>
        </w:rPr>
        <w:t> </w:t>
      </w:r>
      <w:r w:rsidR="00B61261" w:rsidRPr="007215DA">
        <w:rPr>
          <w:i/>
          <w:iCs/>
          <w:color w:val="202122"/>
          <w:sz w:val="28"/>
          <w:szCs w:val="28"/>
          <w:shd w:val="clear" w:color="auto" w:fill="FFFFFF"/>
        </w:rPr>
        <w:t xml:space="preserve">La Bruja de </w:t>
      </w:r>
      <w:proofErr w:type="spellStart"/>
      <w:r w:rsidR="00B61261" w:rsidRPr="007215DA">
        <w:rPr>
          <w:i/>
          <w:iCs/>
          <w:color w:val="202122"/>
          <w:sz w:val="28"/>
          <w:szCs w:val="28"/>
          <w:shd w:val="clear" w:color="auto" w:fill="FFFFFF"/>
        </w:rPr>
        <w:t>Jasmín</w:t>
      </w:r>
      <w:proofErr w:type="spellEnd"/>
      <w:r w:rsidR="00B61261" w:rsidRPr="007215DA">
        <w:rPr>
          <w:color w:val="202122"/>
          <w:sz w:val="28"/>
          <w:szCs w:val="28"/>
          <w:shd w:val="clear" w:color="auto" w:fill="FFFFFF"/>
        </w:rPr>
        <w:t>,</w:t>
      </w:r>
      <w:r w:rsidR="00B61261" w:rsidRPr="007215DA">
        <w:rPr>
          <w:color w:val="202122"/>
          <w:sz w:val="28"/>
          <w:szCs w:val="28"/>
          <w:shd w:val="clear" w:color="auto" w:fill="FFFFFF"/>
        </w:rPr>
        <w:t xml:space="preserve"> 1984</w:t>
      </w:r>
      <w:r w:rsidR="00B61261" w:rsidRPr="007215DA">
        <w:rPr>
          <w:rFonts w:ascii="Arial" w:hAnsi="Arial" w:cs="Arial"/>
          <w:color w:val="202122"/>
          <w:sz w:val="28"/>
          <w:szCs w:val="28"/>
          <w:shd w:val="clear" w:color="auto" w:fill="FFFFFF"/>
        </w:rPr>
        <w:t>.</w:t>
      </w:r>
      <w:r w:rsidR="00B61261" w:rsidRPr="007215DA">
        <w:rPr>
          <w:color w:val="212529"/>
          <w:sz w:val="28"/>
          <w:szCs w:val="28"/>
        </w:rPr>
        <w:t xml:space="preserve"> </w:t>
      </w:r>
      <w:r w:rsidRPr="007215DA">
        <w:rPr>
          <w:color w:val="212529"/>
          <w:sz w:val="28"/>
          <w:szCs w:val="28"/>
        </w:rPr>
        <w:t>También fue historiador político del período moderno en </w:t>
      </w:r>
      <w:proofErr w:type="spellStart"/>
      <w:r w:rsidRPr="007215DA">
        <w:rPr>
          <w:i/>
          <w:iCs/>
          <w:color w:val="212529"/>
          <w:sz w:val="28"/>
          <w:szCs w:val="28"/>
        </w:rPr>
        <w:t>L'Ancien</w:t>
      </w:r>
      <w:proofErr w:type="spellEnd"/>
      <w:r w:rsidRPr="007215DA">
        <w:rPr>
          <w:i/>
          <w:iCs/>
          <w:color w:val="212529"/>
          <w:sz w:val="28"/>
          <w:szCs w:val="28"/>
        </w:rPr>
        <w:t xml:space="preserve"> </w:t>
      </w:r>
      <w:proofErr w:type="spellStart"/>
      <w:r w:rsidRPr="007215DA">
        <w:rPr>
          <w:i/>
          <w:iCs/>
          <w:color w:val="212529"/>
          <w:sz w:val="28"/>
          <w:szCs w:val="28"/>
        </w:rPr>
        <w:t>Régime</w:t>
      </w:r>
      <w:proofErr w:type="spellEnd"/>
      <w:r w:rsidRPr="007215DA">
        <w:rPr>
          <w:i/>
          <w:iCs/>
          <w:color w:val="212529"/>
          <w:sz w:val="28"/>
          <w:szCs w:val="28"/>
        </w:rPr>
        <w:t>, 1610-1770</w:t>
      </w:r>
      <w:r w:rsidRPr="007215DA">
        <w:rPr>
          <w:color w:val="212529"/>
          <w:sz w:val="28"/>
          <w:szCs w:val="28"/>
        </w:rPr>
        <w:t> (1991). En 2001 publicó una Historia de </w:t>
      </w:r>
      <w:r w:rsidRPr="007215DA">
        <w:rPr>
          <w:i/>
          <w:iCs/>
          <w:color w:val="212529"/>
          <w:sz w:val="28"/>
          <w:szCs w:val="28"/>
        </w:rPr>
        <w:t>Francia de las regiones</w:t>
      </w:r>
      <w:r w:rsidRPr="007215DA">
        <w:rPr>
          <w:color w:val="212529"/>
          <w:sz w:val="28"/>
          <w:szCs w:val="28"/>
        </w:rPr>
        <w:t xml:space="preserve">. </w:t>
      </w:r>
    </w:p>
    <w:p w:rsidR="00C654BF" w:rsidRPr="007215DA" w:rsidRDefault="00C654BF" w:rsidP="00B61261">
      <w:pPr>
        <w:pStyle w:val="NormalWeb"/>
        <w:shd w:val="clear" w:color="auto" w:fill="FFFFFF"/>
        <w:spacing w:before="0" w:beforeAutospacing="0"/>
        <w:ind w:firstLine="708"/>
        <w:jc w:val="both"/>
        <w:rPr>
          <w:color w:val="212529"/>
          <w:sz w:val="28"/>
          <w:szCs w:val="28"/>
        </w:rPr>
      </w:pPr>
      <w:r w:rsidRPr="007215DA">
        <w:rPr>
          <w:color w:val="212529"/>
          <w:sz w:val="28"/>
          <w:szCs w:val="28"/>
        </w:rPr>
        <w:t xml:space="preserve">También se desempeñó como administrador de la Biblioteca Nacional de </w:t>
      </w:r>
      <w:r w:rsidRPr="007215DA">
        <w:rPr>
          <w:color w:val="212529"/>
          <w:sz w:val="28"/>
          <w:szCs w:val="28"/>
        </w:rPr>
        <w:t>Francia</w:t>
      </w:r>
      <w:r w:rsidR="007215DA">
        <w:rPr>
          <w:color w:val="212529"/>
          <w:sz w:val="28"/>
          <w:szCs w:val="28"/>
        </w:rPr>
        <w:t>,</w:t>
      </w:r>
      <w:r w:rsidRPr="007215DA">
        <w:rPr>
          <w:color w:val="212529"/>
          <w:sz w:val="28"/>
          <w:szCs w:val="28"/>
        </w:rPr>
        <w:t xml:space="preserve"> de 1987 a 1994 y fue</w:t>
      </w:r>
      <w:r w:rsidRPr="007215DA">
        <w:rPr>
          <w:color w:val="212529"/>
          <w:sz w:val="28"/>
          <w:szCs w:val="28"/>
        </w:rPr>
        <w:t xml:space="preserve"> miembro de la Academia de Ciencias Morales y Políticas. Uno de sus últimos libros, que resume la historia de </w:t>
      </w:r>
      <w:r w:rsidR="007215DA">
        <w:rPr>
          <w:i/>
          <w:iCs/>
          <w:color w:val="212529"/>
          <w:sz w:val="28"/>
          <w:szCs w:val="28"/>
        </w:rPr>
        <w:t>L</w:t>
      </w:r>
      <w:r w:rsidRPr="007215DA">
        <w:rPr>
          <w:i/>
          <w:iCs/>
          <w:color w:val="212529"/>
          <w:sz w:val="28"/>
          <w:szCs w:val="28"/>
        </w:rPr>
        <w:t>os campesinos franceses del Antiguo Régimen</w:t>
      </w:r>
      <w:r w:rsidRPr="007215DA">
        <w:rPr>
          <w:color w:val="212529"/>
          <w:sz w:val="28"/>
          <w:szCs w:val="28"/>
        </w:rPr>
        <w:t xml:space="preserve"> (2015), pretendía ser más accesible al público en general. Emmanuel Le Roy </w:t>
      </w:r>
      <w:proofErr w:type="spellStart"/>
      <w:r w:rsidRPr="007215DA">
        <w:rPr>
          <w:color w:val="212529"/>
          <w:sz w:val="28"/>
          <w:szCs w:val="28"/>
        </w:rPr>
        <w:t>Ladurie</w:t>
      </w:r>
      <w:proofErr w:type="spellEnd"/>
      <w:r w:rsidRPr="007215DA">
        <w:rPr>
          <w:color w:val="212529"/>
          <w:sz w:val="28"/>
          <w:szCs w:val="28"/>
        </w:rPr>
        <w:t xml:space="preserve"> dice que ha seguido siendo marxista en el plano metodológico</w:t>
      </w:r>
      <w:r w:rsidR="0073724A" w:rsidRPr="007215DA">
        <w:rPr>
          <w:color w:val="212529"/>
          <w:sz w:val="28"/>
          <w:szCs w:val="28"/>
        </w:rPr>
        <w:t>, pues había renunciado al Partido Comunista de Francia a raíz de la invasión soviética a Hungría</w:t>
      </w:r>
      <w:r w:rsidRPr="007215DA">
        <w:rPr>
          <w:color w:val="212529"/>
          <w:sz w:val="28"/>
          <w:szCs w:val="28"/>
        </w:rPr>
        <w:t>.</w:t>
      </w:r>
      <w:r w:rsidR="007215DA">
        <w:rPr>
          <w:color w:val="212529"/>
          <w:sz w:val="28"/>
          <w:szCs w:val="28"/>
        </w:rPr>
        <w:t xml:space="preserve"> Sufrió moralmente por el hecho de que su padre fue colaborador del régimen colaboracionista de Vichy.</w:t>
      </w:r>
    </w:p>
    <w:p w:rsidR="009E7805" w:rsidRPr="007215DA" w:rsidRDefault="009E7805" w:rsidP="009E7805">
      <w:pPr>
        <w:ind w:firstLine="708"/>
        <w:jc w:val="center"/>
        <w:rPr>
          <w:rFonts w:ascii="Times New Roman" w:hAnsi="Times New Roman" w:cs="Times New Roman"/>
          <w:color w:val="333333"/>
          <w:sz w:val="28"/>
          <w:szCs w:val="28"/>
          <w:shd w:val="clear" w:color="auto" w:fill="FFFFFF"/>
        </w:rPr>
      </w:pPr>
      <w:r w:rsidRPr="007215DA">
        <w:rPr>
          <w:rFonts w:ascii="Times New Roman" w:hAnsi="Times New Roman" w:cs="Times New Roman"/>
          <w:color w:val="333333"/>
          <w:sz w:val="28"/>
          <w:szCs w:val="28"/>
          <w:shd w:val="clear" w:color="auto" w:fill="FFFFFF"/>
        </w:rPr>
        <w:t>***</w:t>
      </w:r>
    </w:p>
    <w:p w:rsidR="00116DC4" w:rsidRPr="007215DA" w:rsidRDefault="00325E4A" w:rsidP="000B60F8">
      <w:pPr>
        <w:ind w:firstLine="708"/>
        <w:jc w:val="both"/>
        <w:rPr>
          <w:rFonts w:ascii="Times New Roman" w:hAnsi="Times New Roman" w:cs="Times New Roman"/>
          <w:color w:val="333333"/>
          <w:sz w:val="28"/>
          <w:szCs w:val="28"/>
          <w:shd w:val="clear" w:color="auto" w:fill="FFFFFF"/>
        </w:rPr>
      </w:pPr>
      <w:r w:rsidRPr="007215DA">
        <w:rPr>
          <w:rFonts w:ascii="Times New Roman" w:hAnsi="Times New Roman" w:cs="Times New Roman"/>
          <w:color w:val="333333"/>
          <w:sz w:val="28"/>
          <w:szCs w:val="28"/>
          <w:shd w:val="clear" w:color="auto" w:fill="FFFFFF"/>
        </w:rPr>
        <w:t xml:space="preserve">Falleció </w:t>
      </w:r>
      <w:r w:rsidR="00116DC4" w:rsidRPr="007215DA">
        <w:rPr>
          <w:rFonts w:ascii="Times New Roman" w:hAnsi="Times New Roman" w:cs="Times New Roman"/>
          <w:color w:val="333333"/>
          <w:sz w:val="28"/>
          <w:szCs w:val="28"/>
          <w:shd w:val="clear" w:color="auto" w:fill="FFFFFF"/>
        </w:rPr>
        <w:t>Emmanuel Bernard</w:t>
      </w:r>
      <w:r w:rsidRPr="007215DA">
        <w:rPr>
          <w:rFonts w:ascii="Times New Roman" w:hAnsi="Times New Roman" w:cs="Times New Roman"/>
          <w:color w:val="333333"/>
          <w:sz w:val="28"/>
          <w:szCs w:val="28"/>
          <w:shd w:val="clear" w:color="auto" w:fill="FFFFFF"/>
        </w:rPr>
        <w:t xml:space="preserve"> Le Roy </w:t>
      </w:r>
      <w:proofErr w:type="spellStart"/>
      <w:r w:rsidRPr="007215DA">
        <w:rPr>
          <w:rFonts w:ascii="Times New Roman" w:hAnsi="Times New Roman" w:cs="Times New Roman"/>
          <w:color w:val="333333"/>
          <w:sz w:val="28"/>
          <w:szCs w:val="28"/>
          <w:shd w:val="clear" w:color="auto" w:fill="FFFFFF"/>
        </w:rPr>
        <w:t>Ladurie</w:t>
      </w:r>
      <w:proofErr w:type="spellEnd"/>
      <w:r w:rsidRPr="007215DA">
        <w:rPr>
          <w:rFonts w:ascii="Times New Roman" w:hAnsi="Times New Roman" w:cs="Times New Roman"/>
          <w:color w:val="333333"/>
          <w:sz w:val="28"/>
          <w:szCs w:val="28"/>
          <w:shd w:val="clear" w:color="auto" w:fill="FFFFFF"/>
        </w:rPr>
        <w:t xml:space="preserve"> el pasado 22 de noviembre de 2023 a los 94 años. </w:t>
      </w:r>
    </w:p>
    <w:p w:rsidR="004C10A3" w:rsidRPr="007215DA" w:rsidRDefault="00FA600E" w:rsidP="007215DA">
      <w:pPr>
        <w:ind w:firstLine="708"/>
        <w:jc w:val="both"/>
        <w:rPr>
          <w:rFonts w:ascii="Times New Roman" w:hAnsi="Times New Roman" w:cs="Times New Roman"/>
          <w:sz w:val="28"/>
          <w:szCs w:val="28"/>
        </w:rPr>
      </w:pPr>
      <w:r w:rsidRPr="007215DA">
        <w:rPr>
          <w:rFonts w:ascii="Times New Roman" w:hAnsi="Times New Roman" w:cs="Times New Roman"/>
          <w:color w:val="333333"/>
          <w:sz w:val="28"/>
          <w:szCs w:val="28"/>
          <w:shd w:val="clear" w:color="auto" w:fill="FFFFFF"/>
        </w:rPr>
        <w:t xml:space="preserve"> </w:t>
      </w:r>
      <w:r w:rsidR="00116DC4" w:rsidRPr="007215DA">
        <w:rPr>
          <w:rFonts w:ascii="Times New Roman" w:hAnsi="Times New Roman" w:cs="Times New Roman"/>
          <w:color w:val="333333"/>
          <w:sz w:val="28"/>
          <w:szCs w:val="28"/>
          <w:shd w:val="clear" w:color="auto" w:fill="FFFFFF"/>
        </w:rPr>
        <w:t xml:space="preserve">Paz a su alma. </w:t>
      </w:r>
    </w:p>
    <w:p w:rsidR="00F153D4" w:rsidRDefault="005660FC" w:rsidP="00F153D4">
      <w:pPr>
        <w:ind w:firstLine="708"/>
        <w:jc w:val="both"/>
        <w:rPr>
          <w:rFonts w:ascii="Times New Roman" w:hAnsi="Times New Roman" w:cs="Times New Roman"/>
          <w:b/>
          <w:sz w:val="28"/>
          <w:szCs w:val="28"/>
        </w:rPr>
      </w:pPr>
      <w:r w:rsidRPr="007215DA">
        <w:rPr>
          <w:rFonts w:ascii="Times New Roman" w:hAnsi="Times New Roman" w:cs="Times New Roman"/>
          <w:b/>
          <w:sz w:val="28"/>
          <w:szCs w:val="28"/>
        </w:rPr>
        <w:t xml:space="preserve">Fuentes </w:t>
      </w:r>
      <w:proofErr w:type="spellStart"/>
      <w:r w:rsidRPr="007215DA">
        <w:rPr>
          <w:rFonts w:ascii="Times New Roman" w:hAnsi="Times New Roman" w:cs="Times New Roman"/>
          <w:b/>
          <w:sz w:val="28"/>
          <w:szCs w:val="28"/>
        </w:rPr>
        <w:t>consultadas:</w:t>
      </w:r>
      <w:proofErr w:type="spellEnd"/>
    </w:p>
    <w:p w:rsidR="004C10A3" w:rsidRPr="00F153D4" w:rsidRDefault="005660FC" w:rsidP="00F153D4">
      <w:pPr>
        <w:ind w:firstLine="708"/>
        <w:jc w:val="both"/>
        <w:rPr>
          <w:rFonts w:ascii="Times New Roman" w:hAnsi="Times New Roman" w:cs="Times New Roman"/>
          <w:b/>
          <w:sz w:val="28"/>
          <w:szCs w:val="28"/>
        </w:rPr>
      </w:pPr>
      <w:proofErr w:type="spellStart"/>
      <w:r w:rsidRPr="007215DA">
        <w:rPr>
          <w:rFonts w:ascii="Times New Roman" w:hAnsi="Times New Roman" w:cs="Times New Roman"/>
          <w:sz w:val="28"/>
          <w:szCs w:val="28"/>
        </w:rPr>
        <w:t>Burke</w:t>
      </w:r>
      <w:proofErr w:type="spellEnd"/>
      <w:r w:rsidRPr="007215DA">
        <w:rPr>
          <w:rFonts w:ascii="Times New Roman" w:hAnsi="Times New Roman" w:cs="Times New Roman"/>
          <w:sz w:val="28"/>
          <w:szCs w:val="28"/>
        </w:rPr>
        <w:t xml:space="preserve">, Peter. </w:t>
      </w:r>
      <w:r w:rsidRPr="007215DA">
        <w:rPr>
          <w:rFonts w:ascii="Times New Roman" w:hAnsi="Times New Roman" w:cs="Times New Roman"/>
          <w:i/>
          <w:sz w:val="28"/>
          <w:szCs w:val="28"/>
        </w:rPr>
        <w:t>La revolución historiográfica francesa. La</w:t>
      </w:r>
      <w:r w:rsidRPr="007215DA">
        <w:rPr>
          <w:rFonts w:ascii="Times New Roman" w:hAnsi="Times New Roman" w:cs="Times New Roman"/>
          <w:sz w:val="28"/>
          <w:szCs w:val="28"/>
        </w:rPr>
        <w:t xml:space="preserve"> </w:t>
      </w:r>
      <w:r w:rsidRPr="007215DA">
        <w:rPr>
          <w:rFonts w:ascii="Times New Roman" w:hAnsi="Times New Roman" w:cs="Times New Roman"/>
          <w:i/>
          <w:sz w:val="28"/>
          <w:szCs w:val="28"/>
        </w:rPr>
        <w:t xml:space="preserve">Escuela de los </w:t>
      </w:r>
      <w:proofErr w:type="spellStart"/>
      <w:r w:rsidRPr="007215DA">
        <w:rPr>
          <w:rFonts w:ascii="Times New Roman" w:hAnsi="Times New Roman" w:cs="Times New Roman"/>
          <w:i/>
          <w:sz w:val="28"/>
          <w:szCs w:val="28"/>
        </w:rPr>
        <w:t>Annales</w:t>
      </w:r>
      <w:proofErr w:type="spellEnd"/>
      <w:r w:rsidRPr="007215DA">
        <w:rPr>
          <w:rFonts w:ascii="Times New Roman" w:hAnsi="Times New Roman" w:cs="Times New Roman"/>
          <w:sz w:val="28"/>
          <w:szCs w:val="28"/>
        </w:rPr>
        <w:t xml:space="preserve">: </w:t>
      </w:r>
      <w:r w:rsidRPr="007215DA">
        <w:rPr>
          <w:rFonts w:ascii="Times New Roman" w:hAnsi="Times New Roman" w:cs="Times New Roman"/>
          <w:i/>
          <w:sz w:val="28"/>
          <w:szCs w:val="28"/>
        </w:rPr>
        <w:t>1929-1989</w:t>
      </w:r>
      <w:r w:rsidRPr="007215DA">
        <w:rPr>
          <w:rFonts w:ascii="Times New Roman" w:hAnsi="Times New Roman" w:cs="Times New Roman"/>
          <w:sz w:val="28"/>
          <w:szCs w:val="28"/>
        </w:rPr>
        <w:t xml:space="preserve">. </w:t>
      </w:r>
      <w:proofErr w:type="spellStart"/>
      <w:r w:rsidRPr="007215DA">
        <w:rPr>
          <w:rFonts w:ascii="Times New Roman" w:hAnsi="Times New Roman" w:cs="Times New Roman"/>
          <w:sz w:val="28"/>
          <w:szCs w:val="28"/>
        </w:rPr>
        <w:t>Gedisa</w:t>
      </w:r>
      <w:proofErr w:type="spellEnd"/>
      <w:r w:rsidRPr="007215DA">
        <w:rPr>
          <w:rFonts w:ascii="Times New Roman" w:hAnsi="Times New Roman" w:cs="Times New Roman"/>
          <w:sz w:val="28"/>
          <w:szCs w:val="28"/>
        </w:rPr>
        <w:t xml:space="preserve"> Editorial. Barcelona, España,1999. </w:t>
      </w:r>
    </w:p>
    <w:p w:rsidR="004C10A3" w:rsidRPr="007215DA" w:rsidRDefault="00893BC0" w:rsidP="000B60F8">
      <w:pPr>
        <w:ind w:firstLine="708"/>
        <w:jc w:val="both"/>
        <w:rPr>
          <w:rFonts w:ascii="Times New Roman" w:hAnsi="Times New Roman" w:cs="Times New Roman"/>
          <w:sz w:val="28"/>
          <w:szCs w:val="28"/>
        </w:rPr>
      </w:pPr>
      <w:r w:rsidRPr="007215DA">
        <w:rPr>
          <w:rFonts w:ascii="Times New Roman" w:hAnsi="Times New Roman" w:cs="Times New Roman"/>
          <w:sz w:val="28"/>
          <w:szCs w:val="28"/>
        </w:rPr>
        <w:lastRenderedPageBreak/>
        <w:t xml:space="preserve">Corrales Domínguez, </w:t>
      </w:r>
      <w:r w:rsidR="00FA600E" w:rsidRPr="007215DA">
        <w:rPr>
          <w:rFonts w:ascii="Times New Roman" w:hAnsi="Times New Roman" w:cs="Times New Roman"/>
          <w:sz w:val="28"/>
          <w:szCs w:val="28"/>
        </w:rPr>
        <w:t>Heberto</w:t>
      </w:r>
      <w:r w:rsidRPr="007215DA">
        <w:rPr>
          <w:rFonts w:ascii="Times New Roman" w:hAnsi="Times New Roman" w:cs="Times New Roman"/>
          <w:sz w:val="28"/>
          <w:szCs w:val="28"/>
        </w:rPr>
        <w:t xml:space="preserve">. </w:t>
      </w:r>
      <w:r w:rsidR="00FA600E" w:rsidRPr="007215DA">
        <w:rPr>
          <w:rFonts w:ascii="Times New Roman" w:hAnsi="Times New Roman" w:cs="Times New Roman"/>
          <w:sz w:val="28"/>
          <w:szCs w:val="28"/>
        </w:rPr>
        <w:t xml:space="preserve">Muere Emmanuel Le Roy </w:t>
      </w:r>
      <w:proofErr w:type="spellStart"/>
      <w:r w:rsidR="00FA600E" w:rsidRPr="007215DA">
        <w:rPr>
          <w:rFonts w:ascii="Times New Roman" w:hAnsi="Times New Roman" w:cs="Times New Roman"/>
          <w:sz w:val="28"/>
          <w:szCs w:val="28"/>
        </w:rPr>
        <w:t>Ladurie</w:t>
      </w:r>
      <w:proofErr w:type="spellEnd"/>
      <w:r w:rsidR="00FA600E" w:rsidRPr="007215DA">
        <w:rPr>
          <w:rFonts w:ascii="Times New Roman" w:hAnsi="Times New Roman" w:cs="Times New Roman"/>
          <w:sz w:val="28"/>
          <w:szCs w:val="28"/>
        </w:rPr>
        <w:t xml:space="preserve">. El medievalista que explicó el carácter dramático de las pasiones humanas. </w:t>
      </w:r>
      <w:r w:rsidRPr="007215DA">
        <w:rPr>
          <w:rFonts w:ascii="Times New Roman" w:hAnsi="Times New Roman" w:cs="Times New Roman"/>
          <w:sz w:val="28"/>
          <w:szCs w:val="28"/>
        </w:rPr>
        <w:t xml:space="preserve">Noviembre 24 de 2023. </w:t>
      </w:r>
    </w:p>
    <w:p w:rsidR="004C10A3" w:rsidRPr="007215DA" w:rsidRDefault="004C10A3" w:rsidP="000B60F8">
      <w:pPr>
        <w:ind w:firstLine="708"/>
        <w:jc w:val="both"/>
        <w:rPr>
          <w:rFonts w:ascii="Times New Roman" w:hAnsi="Times New Roman" w:cs="Times New Roman"/>
          <w:sz w:val="28"/>
          <w:szCs w:val="28"/>
        </w:rPr>
      </w:pPr>
      <w:r w:rsidRPr="007215DA">
        <w:rPr>
          <w:rFonts w:ascii="Times New Roman" w:hAnsi="Times New Roman" w:cs="Times New Roman"/>
          <w:sz w:val="28"/>
          <w:szCs w:val="28"/>
        </w:rPr>
        <w:t xml:space="preserve">Fernández Martín, Javier, “Emmanuel Le Roy </w:t>
      </w:r>
      <w:proofErr w:type="spellStart"/>
      <w:r w:rsidRPr="007215DA">
        <w:rPr>
          <w:rFonts w:ascii="Times New Roman" w:hAnsi="Times New Roman" w:cs="Times New Roman"/>
          <w:sz w:val="28"/>
          <w:szCs w:val="28"/>
        </w:rPr>
        <w:t>Ladurie</w:t>
      </w:r>
      <w:proofErr w:type="spellEnd"/>
      <w:r w:rsidRPr="007215DA">
        <w:rPr>
          <w:rFonts w:ascii="Times New Roman" w:hAnsi="Times New Roman" w:cs="Times New Roman"/>
          <w:sz w:val="28"/>
          <w:szCs w:val="28"/>
        </w:rPr>
        <w:t xml:space="preserve">, </w:t>
      </w:r>
      <w:proofErr w:type="spellStart"/>
      <w:r w:rsidRPr="007215DA">
        <w:rPr>
          <w:rFonts w:ascii="Times New Roman" w:hAnsi="Times New Roman" w:cs="Times New Roman"/>
          <w:sz w:val="28"/>
          <w:szCs w:val="28"/>
        </w:rPr>
        <w:t>Montaillou</w:t>
      </w:r>
      <w:proofErr w:type="spellEnd"/>
      <w:r w:rsidRPr="007215DA">
        <w:rPr>
          <w:rFonts w:ascii="Times New Roman" w:hAnsi="Times New Roman" w:cs="Times New Roman"/>
          <w:sz w:val="28"/>
          <w:szCs w:val="28"/>
        </w:rPr>
        <w:t xml:space="preserve">, aldea occitana de 1294 a 1324, editorial Taurus, Madrid, 1981”, Revista Historias del </w:t>
      </w:r>
      <w:proofErr w:type="spellStart"/>
      <w:r w:rsidRPr="007215DA">
        <w:rPr>
          <w:rFonts w:ascii="Times New Roman" w:hAnsi="Times New Roman" w:cs="Times New Roman"/>
          <w:sz w:val="28"/>
          <w:szCs w:val="28"/>
        </w:rPr>
        <w:t>Orbis</w:t>
      </w:r>
      <w:proofErr w:type="spellEnd"/>
      <w:r w:rsidRPr="007215DA">
        <w:rPr>
          <w:rFonts w:ascii="Times New Roman" w:hAnsi="Times New Roman" w:cs="Times New Roman"/>
          <w:sz w:val="28"/>
          <w:szCs w:val="28"/>
        </w:rPr>
        <w:t xml:space="preserve"> </w:t>
      </w:r>
      <w:proofErr w:type="spellStart"/>
      <w:r w:rsidRPr="007215DA">
        <w:rPr>
          <w:rFonts w:ascii="Times New Roman" w:hAnsi="Times New Roman" w:cs="Times New Roman"/>
          <w:sz w:val="28"/>
          <w:szCs w:val="28"/>
        </w:rPr>
        <w:t>Terrarum</w:t>
      </w:r>
      <w:proofErr w:type="spellEnd"/>
      <w:r w:rsidRPr="007215DA">
        <w:rPr>
          <w:rFonts w:ascii="Times New Roman" w:hAnsi="Times New Roman" w:cs="Times New Roman"/>
          <w:sz w:val="28"/>
          <w:szCs w:val="28"/>
        </w:rPr>
        <w:t>, Anejos de Estudios Clásicos, Medievales y Renacentistas, Reseñas y Críticas, ISSN 0718-7246, vol. 11, Santiago, 2016, pp.90-9</w:t>
      </w:r>
      <w:r w:rsidR="00832177" w:rsidRPr="007215DA">
        <w:rPr>
          <w:rFonts w:ascii="Times New Roman" w:hAnsi="Times New Roman" w:cs="Times New Roman"/>
          <w:sz w:val="28"/>
          <w:szCs w:val="28"/>
        </w:rPr>
        <w:t>-</w:t>
      </w:r>
    </w:p>
    <w:p w:rsidR="00D77AA3" w:rsidRPr="007215DA" w:rsidRDefault="00C31739" w:rsidP="000B60F8">
      <w:pPr>
        <w:ind w:firstLine="708"/>
        <w:jc w:val="both"/>
        <w:rPr>
          <w:rFonts w:ascii="la herejia Times New Roman" w:hAnsi="la herejia Times New Roman" w:cs="Times New Roman"/>
          <w:i/>
          <w:sz w:val="28"/>
          <w:szCs w:val="28"/>
        </w:rPr>
      </w:pPr>
      <w:r w:rsidRPr="007215DA">
        <w:rPr>
          <w:rFonts w:ascii="Times New Roman" w:hAnsi="Times New Roman" w:cs="Times New Roman"/>
          <w:sz w:val="28"/>
          <w:szCs w:val="28"/>
        </w:rPr>
        <w:t>Fontana, Josep</w:t>
      </w:r>
      <w:r w:rsidRPr="007215DA">
        <w:rPr>
          <w:rFonts w:ascii="Times New Roman" w:hAnsi="Times New Roman" w:cs="Times New Roman"/>
          <w:i/>
          <w:sz w:val="28"/>
          <w:szCs w:val="28"/>
        </w:rPr>
        <w:t>. La historia de los hombres del siglo XX</w:t>
      </w:r>
      <w:r w:rsidRPr="007215DA">
        <w:rPr>
          <w:rFonts w:ascii="Times New Roman" w:hAnsi="Times New Roman" w:cs="Times New Roman"/>
          <w:sz w:val="28"/>
          <w:szCs w:val="28"/>
        </w:rPr>
        <w:t>. Crítica. Barcelona. 1999.</w:t>
      </w:r>
      <w:r w:rsidR="00D77AA3" w:rsidRPr="007215DA">
        <w:rPr>
          <w:rFonts w:ascii="la herejia Times New Roman" w:hAnsi="la herejia Times New Roman" w:cs="Times New Roman"/>
          <w:i/>
          <w:sz w:val="28"/>
          <w:szCs w:val="28"/>
        </w:rPr>
        <w:t xml:space="preserve"> </w:t>
      </w:r>
    </w:p>
    <w:p w:rsidR="00832177" w:rsidRPr="007215DA" w:rsidRDefault="00D77AA3" w:rsidP="00B61261">
      <w:pPr>
        <w:ind w:firstLine="708"/>
        <w:jc w:val="both"/>
        <w:rPr>
          <w:rFonts w:ascii="Times New Roman" w:hAnsi="Times New Roman" w:cs="Times New Roman"/>
          <w:sz w:val="28"/>
          <w:szCs w:val="28"/>
        </w:rPr>
      </w:pPr>
      <w:r w:rsidRPr="007215DA">
        <w:rPr>
          <w:rFonts w:ascii="la herejia Times New Roman" w:hAnsi="la herejia Times New Roman" w:cs="Times New Roman"/>
          <w:sz w:val="28"/>
          <w:szCs w:val="28"/>
        </w:rPr>
        <w:t xml:space="preserve">Le Roy </w:t>
      </w:r>
      <w:proofErr w:type="spellStart"/>
      <w:r w:rsidRPr="007215DA">
        <w:rPr>
          <w:rFonts w:ascii="la herejia Times New Roman" w:hAnsi="la herejia Times New Roman" w:cs="Times New Roman"/>
          <w:sz w:val="28"/>
          <w:szCs w:val="28"/>
        </w:rPr>
        <w:t>Ladurie</w:t>
      </w:r>
      <w:proofErr w:type="spellEnd"/>
      <w:r w:rsidRPr="007215DA">
        <w:rPr>
          <w:rFonts w:ascii="la herejia Times New Roman" w:hAnsi="la herejia Times New Roman" w:cs="Times New Roman"/>
          <w:sz w:val="28"/>
          <w:szCs w:val="28"/>
        </w:rPr>
        <w:t>, Emmanuel</w:t>
      </w:r>
      <w:r w:rsidRPr="007215DA">
        <w:rPr>
          <w:rFonts w:ascii="la herejia Times New Roman" w:hAnsi="la herejia Times New Roman" w:cs="Times New Roman"/>
          <w:i/>
          <w:sz w:val="28"/>
          <w:szCs w:val="28"/>
        </w:rPr>
        <w:t xml:space="preserve">. </w:t>
      </w:r>
      <w:proofErr w:type="spellStart"/>
      <w:r w:rsidRPr="007215DA">
        <w:rPr>
          <w:rFonts w:ascii="la herejia Times New Roman" w:hAnsi="la herejia Times New Roman" w:cs="Times New Roman"/>
          <w:i/>
          <w:sz w:val="28"/>
          <w:szCs w:val="28"/>
        </w:rPr>
        <w:t>Montaillu</w:t>
      </w:r>
      <w:proofErr w:type="spellEnd"/>
      <w:r w:rsidRPr="007215DA">
        <w:rPr>
          <w:rFonts w:ascii="la herejia Times New Roman" w:hAnsi="la herejia Times New Roman" w:cs="Times New Roman"/>
          <w:i/>
          <w:sz w:val="28"/>
          <w:szCs w:val="28"/>
        </w:rPr>
        <w:t>, aldea occitana</w:t>
      </w:r>
      <w:r w:rsidRPr="007215DA">
        <w:rPr>
          <w:rFonts w:ascii="la herejia Times New Roman" w:hAnsi="la herejia Times New Roman" w:cs="Times New Roman"/>
          <w:i/>
          <w:sz w:val="28"/>
          <w:szCs w:val="28"/>
        </w:rPr>
        <w:t xml:space="preserve">, 1294 a 1324. </w:t>
      </w:r>
      <w:r w:rsidR="00B61261" w:rsidRPr="007215DA">
        <w:rPr>
          <w:rFonts w:ascii="la herejia Times New Roman" w:hAnsi="la herejia Times New Roman" w:cs="Times New Roman"/>
          <w:sz w:val="28"/>
          <w:szCs w:val="28"/>
        </w:rPr>
        <w:t>Taurus, Madrid. 1988.</w:t>
      </w:r>
    </w:p>
    <w:p w:rsidR="00832177" w:rsidRPr="007215DA" w:rsidRDefault="00832177" w:rsidP="000B60F8">
      <w:pPr>
        <w:ind w:firstLine="708"/>
        <w:jc w:val="both"/>
        <w:rPr>
          <w:rFonts w:ascii="Times New Roman" w:hAnsi="Times New Roman" w:cs="Times New Roman"/>
          <w:sz w:val="28"/>
          <w:szCs w:val="28"/>
        </w:rPr>
      </w:pPr>
      <w:r w:rsidRPr="007215DA">
        <w:rPr>
          <w:rFonts w:ascii="Times New Roman" w:hAnsi="Times New Roman" w:cs="Times New Roman"/>
          <w:sz w:val="28"/>
          <w:szCs w:val="28"/>
        </w:rPr>
        <w:t xml:space="preserve">Paz Octavio. </w:t>
      </w:r>
      <w:r w:rsidRPr="007215DA">
        <w:rPr>
          <w:rFonts w:ascii="Times New Roman" w:hAnsi="Times New Roman" w:cs="Times New Roman"/>
          <w:i/>
          <w:sz w:val="28"/>
          <w:szCs w:val="28"/>
        </w:rPr>
        <w:t>La llama doble. Amor y erotismo</w:t>
      </w:r>
      <w:r w:rsidRPr="007215DA">
        <w:rPr>
          <w:rFonts w:ascii="Times New Roman" w:hAnsi="Times New Roman" w:cs="Times New Roman"/>
          <w:sz w:val="28"/>
          <w:szCs w:val="28"/>
        </w:rPr>
        <w:t xml:space="preserve">. </w:t>
      </w:r>
      <w:proofErr w:type="spellStart"/>
      <w:r w:rsidRPr="007215DA">
        <w:rPr>
          <w:rFonts w:ascii="Times New Roman" w:hAnsi="Times New Roman" w:cs="Times New Roman"/>
          <w:sz w:val="28"/>
          <w:szCs w:val="28"/>
        </w:rPr>
        <w:t>Seix</w:t>
      </w:r>
      <w:proofErr w:type="spellEnd"/>
      <w:r w:rsidRPr="007215DA">
        <w:rPr>
          <w:rFonts w:ascii="Times New Roman" w:hAnsi="Times New Roman" w:cs="Times New Roman"/>
          <w:sz w:val="28"/>
          <w:szCs w:val="28"/>
        </w:rPr>
        <w:t xml:space="preserve"> Barral. Barcelona, España, 1997. </w:t>
      </w:r>
    </w:p>
    <w:p w:rsidR="004C10A3" w:rsidRPr="007215DA" w:rsidRDefault="004C10A3" w:rsidP="000B60F8">
      <w:pPr>
        <w:ind w:firstLine="708"/>
        <w:jc w:val="both"/>
        <w:rPr>
          <w:rFonts w:ascii="Times New Roman" w:hAnsi="Times New Roman" w:cs="Times New Roman"/>
          <w:sz w:val="28"/>
          <w:szCs w:val="28"/>
        </w:rPr>
      </w:pPr>
    </w:p>
    <w:sectPr w:rsidR="004C10A3" w:rsidRPr="007215DA">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la herejia Times New Roman">
    <w:altName w:val="Times New Roman"/>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5257"/>
    <w:rsid w:val="00005880"/>
    <w:rsid w:val="000A1A0B"/>
    <w:rsid w:val="000A6314"/>
    <w:rsid w:val="000B60F8"/>
    <w:rsid w:val="000D10C7"/>
    <w:rsid w:val="000F1947"/>
    <w:rsid w:val="000F6DBB"/>
    <w:rsid w:val="001028AC"/>
    <w:rsid w:val="00116DC4"/>
    <w:rsid w:val="00121C06"/>
    <w:rsid w:val="001B4EE2"/>
    <w:rsid w:val="001C5C37"/>
    <w:rsid w:val="001E00C4"/>
    <w:rsid w:val="00240B39"/>
    <w:rsid w:val="00256996"/>
    <w:rsid w:val="00260EB9"/>
    <w:rsid w:val="002A239E"/>
    <w:rsid w:val="002A2EA7"/>
    <w:rsid w:val="002B2C39"/>
    <w:rsid w:val="002B5D62"/>
    <w:rsid w:val="002E551A"/>
    <w:rsid w:val="0031739E"/>
    <w:rsid w:val="00320CDB"/>
    <w:rsid w:val="00325E4A"/>
    <w:rsid w:val="00386785"/>
    <w:rsid w:val="003C0B65"/>
    <w:rsid w:val="003C618E"/>
    <w:rsid w:val="003F341B"/>
    <w:rsid w:val="00425359"/>
    <w:rsid w:val="0043330C"/>
    <w:rsid w:val="004A7DCA"/>
    <w:rsid w:val="004C10A3"/>
    <w:rsid w:val="0052006B"/>
    <w:rsid w:val="00527557"/>
    <w:rsid w:val="005660FC"/>
    <w:rsid w:val="005D7D62"/>
    <w:rsid w:val="006173EE"/>
    <w:rsid w:val="0062033C"/>
    <w:rsid w:val="00645862"/>
    <w:rsid w:val="00685EE9"/>
    <w:rsid w:val="006E3C36"/>
    <w:rsid w:val="006F43F0"/>
    <w:rsid w:val="007215DA"/>
    <w:rsid w:val="00734517"/>
    <w:rsid w:val="0073724A"/>
    <w:rsid w:val="00740DDB"/>
    <w:rsid w:val="00752492"/>
    <w:rsid w:val="00766B7B"/>
    <w:rsid w:val="007729A6"/>
    <w:rsid w:val="00774BCB"/>
    <w:rsid w:val="00777A3E"/>
    <w:rsid w:val="00792432"/>
    <w:rsid w:val="007E0D04"/>
    <w:rsid w:val="008318BD"/>
    <w:rsid w:val="00832177"/>
    <w:rsid w:val="00877E8E"/>
    <w:rsid w:val="00886228"/>
    <w:rsid w:val="00893BC0"/>
    <w:rsid w:val="00897AAE"/>
    <w:rsid w:val="008A1111"/>
    <w:rsid w:val="008D6A16"/>
    <w:rsid w:val="00903AA4"/>
    <w:rsid w:val="00921327"/>
    <w:rsid w:val="00931060"/>
    <w:rsid w:val="00946346"/>
    <w:rsid w:val="00992EC0"/>
    <w:rsid w:val="009A79EB"/>
    <w:rsid w:val="009C5592"/>
    <w:rsid w:val="009D130A"/>
    <w:rsid w:val="009E4DFA"/>
    <w:rsid w:val="009E7805"/>
    <w:rsid w:val="00A0190B"/>
    <w:rsid w:val="00A04CEC"/>
    <w:rsid w:val="00A558DD"/>
    <w:rsid w:val="00A82E3E"/>
    <w:rsid w:val="00A952E3"/>
    <w:rsid w:val="00A978F5"/>
    <w:rsid w:val="00AC36D2"/>
    <w:rsid w:val="00AD544B"/>
    <w:rsid w:val="00B26569"/>
    <w:rsid w:val="00B44414"/>
    <w:rsid w:val="00B51276"/>
    <w:rsid w:val="00B55EDC"/>
    <w:rsid w:val="00B61261"/>
    <w:rsid w:val="00B7238E"/>
    <w:rsid w:val="00B731F9"/>
    <w:rsid w:val="00BA621E"/>
    <w:rsid w:val="00BC7DAE"/>
    <w:rsid w:val="00BD5629"/>
    <w:rsid w:val="00C10EDC"/>
    <w:rsid w:val="00C26867"/>
    <w:rsid w:val="00C31739"/>
    <w:rsid w:val="00C345C0"/>
    <w:rsid w:val="00C654BF"/>
    <w:rsid w:val="00C734B0"/>
    <w:rsid w:val="00CC42AE"/>
    <w:rsid w:val="00CC7AD2"/>
    <w:rsid w:val="00CE083A"/>
    <w:rsid w:val="00CF4D97"/>
    <w:rsid w:val="00CF5274"/>
    <w:rsid w:val="00D45FAF"/>
    <w:rsid w:val="00D76C99"/>
    <w:rsid w:val="00D77AA3"/>
    <w:rsid w:val="00E720DB"/>
    <w:rsid w:val="00EA04FC"/>
    <w:rsid w:val="00EA20BC"/>
    <w:rsid w:val="00EA3E27"/>
    <w:rsid w:val="00EA517C"/>
    <w:rsid w:val="00EF380C"/>
    <w:rsid w:val="00F153D4"/>
    <w:rsid w:val="00F265B2"/>
    <w:rsid w:val="00F45A44"/>
    <w:rsid w:val="00F51588"/>
    <w:rsid w:val="00F55257"/>
    <w:rsid w:val="00F730C3"/>
    <w:rsid w:val="00F82146"/>
    <w:rsid w:val="00F83939"/>
    <w:rsid w:val="00F949D9"/>
    <w:rsid w:val="00FA600E"/>
    <w:rsid w:val="00FB0D4D"/>
    <w:rsid w:val="00FB1FFA"/>
    <w:rsid w:val="00FE0F11"/>
  </w:rsids>
  <m:mathPr>
    <m:mathFont m:val="Cambria Math"/>
    <m:brkBin m:val="before"/>
    <m:brkBinSub m:val="--"/>
    <m:smallFrac m:val="0"/>
    <m:dispDef/>
    <m:lMargin m:val="0"/>
    <m:rMargin m:val="0"/>
    <m:defJc m:val="centerGroup"/>
    <m:wrapIndent m:val="1440"/>
    <m:intLim m:val="subSup"/>
    <m:naryLim m:val="undOvr"/>
  </m:mathPr>
  <w:themeFontLang w:val="es-V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47F7C1"/>
  <w15:chartTrackingRefBased/>
  <w15:docId w15:val="{388EB416-7D3A-44C2-BCA3-24DA7A944A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V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8D6A16"/>
    <w:pPr>
      <w:spacing w:before="100" w:beforeAutospacing="1" w:after="100" w:afterAutospacing="1" w:line="240" w:lineRule="auto"/>
    </w:pPr>
    <w:rPr>
      <w:rFonts w:ascii="Times New Roman" w:eastAsia="Times New Roman" w:hAnsi="Times New Roman" w:cs="Times New Roman"/>
      <w:sz w:val="24"/>
      <w:szCs w:val="24"/>
      <w:lang w:eastAsia="es-VE"/>
    </w:rPr>
  </w:style>
  <w:style w:type="character" w:styleId="Hipervnculo">
    <w:name w:val="Hyperlink"/>
    <w:basedOn w:val="Fuentedeprrafopredeter"/>
    <w:uiPriority w:val="99"/>
    <w:semiHidden/>
    <w:unhideWhenUsed/>
    <w:rsid w:val="008318BD"/>
    <w:rPr>
      <w:color w:val="0000FF"/>
      <w:u w:val="single"/>
    </w:rPr>
  </w:style>
  <w:style w:type="character" w:styleId="nfasis">
    <w:name w:val="Emphasis"/>
    <w:basedOn w:val="Fuentedeprrafopredeter"/>
    <w:uiPriority w:val="20"/>
    <w:qFormat/>
    <w:rsid w:val="00E720D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97907617">
      <w:bodyDiv w:val="1"/>
      <w:marLeft w:val="0"/>
      <w:marRight w:val="0"/>
      <w:marTop w:val="0"/>
      <w:marBottom w:val="0"/>
      <w:divBdr>
        <w:top w:val="none" w:sz="0" w:space="0" w:color="auto"/>
        <w:left w:val="none" w:sz="0" w:space="0" w:color="auto"/>
        <w:bottom w:val="none" w:sz="0" w:space="0" w:color="auto"/>
        <w:right w:val="none" w:sz="0" w:space="0" w:color="auto"/>
      </w:divBdr>
    </w:div>
    <w:div w:id="1367292091">
      <w:bodyDiv w:val="1"/>
      <w:marLeft w:val="0"/>
      <w:marRight w:val="0"/>
      <w:marTop w:val="0"/>
      <w:marBottom w:val="0"/>
      <w:divBdr>
        <w:top w:val="none" w:sz="0" w:space="0" w:color="auto"/>
        <w:left w:val="none" w:sz="0" w:space="0" w:color="auto"/>
        <w:bottom w:val="none" w:sz="0" w:space="0" w:color="auto"/>
        <w:right w:val="none" w:sz="0" w:space="0" w:color="auto"/>
      </w:divBdr>
    </w:div>
    <w:div w:id="18948044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42E513-D815-46A4-AB5B-B61210EB6C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664</TotalTime>
  <Pages>8</Pages>
  <Words>2588</Words>
  <Characters>14238</Characters>
  <Application>Microsoft Office Word</Application>
  <DocSecurity>0</DocSecurity>
  <Lines>118</Lines>
  <Paragraphs>33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16793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Equipo</dc:creator>
  <cp:keywords/>
  <dc:description/>
  <cp:lastModifiedBy>USUARIO</cp:lastModifiedBy>
  <cp:revision>67</cp:revision>
  <dcterms:created xsi:type="dcterms:W3CDTF">2023-11-25T15:22:00Z</dcterms:created>
  <dcterms:modified xsi:type="dcterms:W3CDTF">2023-11-29T15:10:00Z</dcterms:modified>
</cp:coreProperties>
</file>